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5A" w:rsidRDefault="00F0625A" w:rsidP="00F0625A">
      <w:pPr>
        <w:jc w:val="center"/>
        <w:rPr>
          <w:u w:val="single" w:color="000000"/>
        </w:rPr>
      </w:pPr>
      <w:bookmarkStart w:id="0" w:name="_GoBack"/>
      <w:bookmarkEnd w:id="0"/>
      <w:r>
        <w:rPr>
          <w:u w:val="single" w:color="000000"/>
        </w:rPr>
        <w:t>Wymagania na poszczególne oceny z biologii w klasie VIII</w:t>
      </w:r>
    </w:p>
    <w:tbl>
      <w:tblPr>
        <w:tblStyle w:val="TableGrid"/>
        <w:tblpPr w:leftFromText="141" w:rightFromText="141" w:vertAnchor="page" w:horzAnchor="margin" w:tblpY="976"/>
        <w:tblW w:w="14473" w:type="dxa"/>
        <w:tblInd w:w="0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997"/>
        <w:gridCol w:w="12476"/>
      </w:tblGrid>
      <w:tr w:rsidR="00F0625A" w:rsidTr="00F0625A">
        <w:trPr>
          <w:trHeight w:val="1694"/>
        </w:trPr>
        <w:tc>
          <w:tcPr>
            <w:tcW w:w="199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F0625A" w:rsidRPr="00320955" w:rsidRDefault="00F0625A" w:rsidP="00F0625A">
            <w:pPr>
              <w:ind w:right="52"/>
              <w:jc w:val="center"/>
            </w:pPr>
            <w:r w:rsidRPr="00320955">
              <w:t xml:space="preserve">Sprawdziany </w:t>
            </w:r>
          </w:p>
        </w:tc>
        <w:tc>
          <w:tcPr>
            <w:tcW w:w="12476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F0625A" w:rsidRPr="00320955" w:rsidRDefault="00F0625A" w:rsidP="00F0625A">
            <w:pPr>
              <w:spacing w:line="279" w:lineRule="auto"/>
            </w:pPr>
            <w:r w:rsidRPr="00320955">
              <w:t xml:space="preserve">Sprawdziany obejmują większą partię materiału, są zapowiedziane z co najmniej tygodniowym wyprzedzeniem i poprzedzone powtórką. </w:t>
            </w:r>
          </w:p>
          <w:p w:rsidR="00F0625A" w:rsidRPr="00320955" w:rsidRDefault="00F0625A" w:rsidP="00F0625A">
            <w:pPr>
              <w:spacing w:line="278" w:lineRule="auto"/>
            </w:pPr>
            <w:r w:rsidRPr="00320955">
              <w:t xml:space="preserve">W przypadku nieobecności na sprawdzianie, uczeń ma obowiązek napisania go w terminie dwóch tygodni od powrotu do szkoły. </w:t>
            </w:r>
          </w:p>
          <w:p w:rsidR="00F0625A" w:rsidRPr="00320955" w:rsidRDefault="00F0625A" w:rsidP="00F0625A">
            <w:r w:rsidRPr="00320955">
              <w:t xml:space="preserve">Uczeń może jeden raz poprawić każdy sprawdzian (zadania obejmujące tę samą partię materiału) w celu podwyższenia oceny. </w:t>
            </w:r>
          </w:p>
        </w:tc>
      </w:tr>
      <w:tr w:rsidR="00F0625A" w:rsidTr="00F0625A">
        <w:trPr>
          <w:trHeight w:val="2261"/>
        </w:trPr>
        <w:tc>
          <w:tcPr>
            <w:tcW w:w="199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F0625A" w:rsidRPr="00320955" w:rsidRDefault="00F0625A" w:rsidP="00F0625A">
            <w:pPr>
              <w:ind w:right="56"/>
              <w:jc w:val="center"/>
            </w:pPr>
            <w:r w:rsidRPr="00320955">
              <w:t xml:space="preserve">Kartkówki </w:t>
            </w:r>
          </w:p>
        </w:tc>
        <w:tc>
          <w:tcPr>
            <w:tcW w:w="12476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F0625A" w:rsidRPr="00320955" w:rsidRDefault="00F0625A" w:rsidP="00F0625A">
            <w:pPr>
              <w:spacing w:after="23"/>
            </w:pPr>
            <w:r w:rsidRPr="00320955">
              <w:t xml:space="preserve">Kartkówki są niezapowiedziane i obejmują materiał z trzech ostatnich lekcji. </w:t>
            </w:r>
          </w:p>
          <w:p w:rsidR="00F0625A" w:rsidRPr="00320955" w:rsidRDefault="00F0625A" w:rsidP="00F0625A">
            <w:r w:rsidRPr="00320955">
              <w:t xml:space="preserve">W przypadku nieobecności nie muszą być „zaliczane”. </w:t>
            </w:r>
          </w:p>
          <w:p w:rsidR="00F0625A" w:rsidRPr="00320955" w:rsidRDefault="00F0625A" w:rsidP="00F0625A">
            <w:pPr>
              <w:spacing w:after="1" w:line="278" w:lineRule="auto"/>
            </w:pPr>
            <w:r w:rsidRPr="00320955">
              <w:t xml:space="preserve">Nauczyciel może zapowiedzieć kartkówkę, która będzie obowiązkowa do „zaliczenia” – zasady jak przy sprawdzianach. </w:t>
            </w:r>
          </w:p>
          <w:p w:rsidR="00F0625A" w:rsidRPr="00320955" w:rsidRDefault="00F0625A" w:rsidP="00F0625A">
            <w:r w:rsidRPr="00320955">
              <w:t xml:space="preserve">Istnieje możliwość poprawienia jednej niezapowiedzianej kartkówki w semestrze. </w:t>
            </w:r>
          </w:p>
          <w:p w:rsidR="00F0625A" w:rsidRPr="00320955" w:rsidRDefault="00F0625A" w:rsidP="00F0625A">
            <w:pPr>
              <w:ind w:right="56"/>
            </w:pPr>
            <w:r w:rsidRPr="00320955">
              <w:t xml:space="preserve">Wszelkie próby nieuczciwej pracy na kartkówkach i sprawdzianach (odpisywania, rozmawiania, przeszkadzania innym) skutkują obniżeniem oceny końcowej z pracy o pół stopnia (każde upomnienie). </w:t>
            </w:r>
          </w:p>
        </w:tc>
      </w:tr>
      <w:tr w:rsidR="00F0625A" w:rsidTr="00F0625A">
        <w:trPr>
          <w:trHeight w:val="1168"/>
        </w:trPr>
        <w:tc>
          <w:tcPr>
            <w:tcW w:w="199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F0625A" w:rsidRPr="00320955" w:rsidRDefault="00F0625A" w:rsidP="00F0625A">
            <w:pPr>
              <w:ind w:right="53"/>
              <w:jc w:val="center"/>
            </w:pPr>
            <w:r w:rsidRPr="00320955">
              <w:t xml:space="preserve">Praca na lekcji </w:t>
            </w:r>
          </w:p>
        </w:tc>
        <w:tc>
          <w:tcPr>
            <w:tcW w:w="12476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F0625A" w:rsidRPr="00320955" w:rsidRDefault="00F0625A" w:rsidP="00F0625A">
            <w:pPr>
              <w:spacing w:after="23"/>
            </w:pPr>
            <w:r w:rsidRPr="00320955">
              <w:t xml:space="preserve">Odpowiedzi ustne, praca na lekcji, praca w grupie podlegają ocenie. </w:t>
            </w:r>
          </w:p>
          <w:p w:rsidR="00F0625A" w:rsidRPr="00320955" w:rsidRDefault="00F0625A" w:rsidP="00F0625A">
            <w:pPr>
              <w:spacing w:after="42"/>
            </w:pPr>
            <w:r w:rsidRPr="00320955">
              <w:t xml:space="preserve">Obniżenie oceny może nastąpić w przypadku: </w:t>
            </w:r>
          </w:p>
          <w:p w:rsidR="00F0625A" w:rsidRPr="00320955" w:rsidRDefault="00F0625A" w:rsidP="00F0625A">
            <w:pPr>
              <w:widowControl/>
              <w:numPr>
                <w:ilvl w:val="0"/>
                <w:numId w:val="118"/>
              </w:numPr>
              <w:autoSpaceDE/>
              <w:autoSpaceDN/>
              <w:spacing w:after="2"/>
              <w:ind w:hanging="180"/>
            </w:pPr>
            <w:r w:rsidRPr="00320955">
              <w:t xml:space="preserve">braku odpowiedzi, w sytuacji, gdy uczeń nie uważa na lekcji, przeszkadza kolegom; </w:t>
            </w:r>
          </w:p>
          <w:p w:rsidR="00F0625A" w:rsidRPr="00320955" w:rsidRDefault="00F0625A" w:rsidP="00F0625A">
            <w:pPr>
              <w:widowControl/>
              <w:numPr>
                <w:ilvl w:val="0"/>
                <w:numId w:val="118"/>
              </w:numPr>
              <w:autoSpaceDE/>
              <w:autoSpaceDN/>
              <w:ind w:hanging="180"/>
            </w:pPr>
            <w:r w:rsidRPr="00320955">
              <w:t xml:space="preserve">braku pracy w grupie, przeszkadzaniu kolegom. </w:t>
            </w:r>
          </w:p>
        </w:tc>
      </w:tr>
      <w:tr w:rsidR="00F0625A" w:rsidTr="00F0625A">
        <w:trPr>
          <w:trHeight w:val="1975"/>
        </w:trPr>
        <w:tc>
          <w:tcPr>
            <w:tcW w:w="199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F0625A" w:rsidRPr="00320955" w:rsidRDefault="00F0625A" w:rsidP="00F0625A">
            <w:r w:rsidRPr="00320955">
              <w:t xml:space="preserve">Nauka zdalna </w:t>
            </w:r>
          </w:p>
          <w:p w:rsidR="00F0625A" w:rsidRPr="00320955" w:rsidRDefault="00F0625A" w:rsidP="00F0625A">
            <w:pPr>
              <w:ind w:left="1"/>
              <w:jc w:val="center"/>
            </w:pPr>
            <w:r w:rsidRPr="00320955">
              <w:t xml:space="preserve"> </w:t>
            </w:r>
          </w:p>
        </w:tc>
        <w:tc>
          <w:tcPr>
            <w:tcW w:w="12476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F0625A" w:rsidRPr="00320955" w:rsidRDefault="00F0625A" w:rsidP="00F0625A">
            <w:pPr>
              <w:spacing w:line="277" w:lineRule="auto"/>
            </w:pPr>
            <w:r w:rsidRPr="00320955">
              <w:t xml:space="preserve">Formy sprawdzania wiedzy podczas nauki zdalnej są takie same jak podczas nauki stacjonarnej. </w:t>
            </w:r>
          </w:p>
          <w:p w:rsidR="00F0625A" w:rsidRPr="00320955" w:rsidRDefault="00F0625A" w:rsidP="00F0625A">
            <w:pPr>
              <w:spacing w:line="279" w:lineRule="auto"/>
            </w:pPr>
            <w:r w:rsidRPr="00320955">
              <w:t xml:space="preserve">Ocenę z pracy na lekcji uczeń może uzyskać po przesłaniu kilku prac krótkoterminowych. Mogą one obejmować większą partię materiału.  </w:t>
            </w:r>
          </w:p>
          <w:p w:rsidR="00F0625A" w:rsidRPr="00320955" w:rsidRDefault="00F0625A" w:rsidP="00F0625A">
            <w:pPr>
              <w:spacing w:after="4" w:line="276" w:lineRule="auto"/>
            </w:pPr>
            <w:r w:rsidRPr="00320955">
              <w:t xml:space="preserve">Prace przesłane po terminie nie będą ocenione – chyba że nauczyciel wyrazi na to zgodę. </w:t>
            </w:r>
          </w:p>
          <w:p w:rsidR="00F0625A" w:rsidRPr="00320955" w:rsidRDefault="00F0625A" w:rsidP="00F0625A">
            <w:r w:rsidRPr="00320955">
              <w:t xml:space="preserve">Zasady poprawiania ocen będą indywidualnie ustalane z uczniem. </w:t>
            </w:r>
          </w:p>
        </w:tc>
      </w:tr>
      <w:tr w:rsidR="00F0625A" w:rsidTr="00F0625A">
        <w:trPr>
          <w:trHeight w:val="28"/>
        </w:trPr>
        <w:tc>
          <w:tcPr>
            <w:tcW w:w="199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F0625A" w:rsidRPr="00320955" w:rsidRDefault="00F0625A" w:rsidP="00F0625A">
            <w:pPr>
              <w:ind w:left="1"/>
              <w:jc w:val="center"/>
            </w:pPr>
            <w:r w:rsidRPr="00320955">
              <w:t xml:space="preserve"> </w:t>
            </w:r>
          </w:p>
        </w:tc>
        <w:tc>
          <w:tcPr>
            <w:tcW w:w="12476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F0625A" w:rsidRPr="00320955" w:rsidRDefault="00F0625A" w:rsidP="00F0625A"/>
        </w:tc>
      </w:tr>
    </w:tbl>
    <w:p w:rsidR="007F0687" w:rsidRDefault="007F0687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7F0687" w:rsidRDefault="007F0687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7F0687" w:rsidRDefault="007F0687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F0625A" w:rsidRDefault="00F0625A" w:rsidP="000F05C8">
      <w:pPr>
        <w:pStyle w:val="Tekstpodstawowy"/>
        <w:spacing w:after="1"/>
        <w:rPr>
          <w:rFonts w:ascii="Times New Roman" w:eastAsia="Humanst521EU-Normal" w:hAnsi="Times New Roman" w:cs="Times New Roman"/>
          <w:b/>
          <w:i w:val="0"/>
          <w:color w:val="231F20"/>
          <w:sz w:val="24"/>
          <w:szCs w:val="24"/>
          <w:shd w:val="clear" w:color="auto" w:fill="FFFFFF"/>
        </w:rPr>
      </w:pPr>
    </w:p>
    <w:p w:rsidR="007F0687" w:rsidRPr="00C503F9" w:rsidRDefault="007F0687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4D1AB7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3056E5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E52C26" w:rsidP="0067614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I. </w:t>
            </w:r>
            <w:r w:rsidR="00FA6E58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676141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9B53E4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</w:t>
            </w:r>
            <w:r w:rsidR="00FA6E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zakres badań genetyki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i zna terminologię (A)</w:t>
            </w:r>
          </w:p>
          <w:p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3056E5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definiuje pojęcia</w:t>
            </w:r>
            <w:r w:rsid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: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FA6E58" w:rsidRPr="003056E5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  <w:r w:rsidR="009B53E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9B53E4" w:rsidRP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  <w:r w:rsidR="009B53E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9B53E4" w:rsidRP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FA6E58" w:rsidRPr="00676141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</w:t>
            </w:r>
            <w:r w:rsidR="00F55CA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graficznie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regułę komplementarności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  <w:r w:rsidR="009B53E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DNA</w:t>
            </w:r>
            <w:r w:rsidR="001C1982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i RNA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modelu lub ilustracji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</w:t>
            </w:r>
            <w:r w:rsidR="001C1982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równuje budowę DNA z budową RNA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1C1982" w:rsidP="0067614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FA6E58" w:rsidRPr="00676141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  <w:r w:rsidR="004E75D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4D1AB7" w:rsidP="004D1AB7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3056E5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FA6E58" w:rsidRPr="00676141" w:rsidRDefault="00FA6E58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A6E58" w:rsidRPr="00676141" w:rsidRDefault="00FA6E58" w:rsidP="0067614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  <w:p w:rsidR="00FA6E58" w:rsidRPr="00676141" w:rsidRDefault="00FA6E58" w:rsidP="0067614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="005E47A7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  <w:r w:rsidR="00B23CC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B23CC7" w:rsidRP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 w:rsidP="0067614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  <w:r w:rsidR="00B23CC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B23CC7" w:rsidRP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homozygoty recesywnej oraz heterozygoty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  <w:r w:rsidR="00B23CC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765147" w:rsidRDefault="00C60E86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</w:t>
            </w:r>
            <w:r w:rsidR="00FA6E58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genotyp oraz określa fenotyp rodziców</w:t>
            </w:r>
            <w:r w:rsidR="00765147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FA6E58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  <w:r w:rsidR="00545AB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545AB5" w:rsidRP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(B)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A6E58" w:rsidRPr="00676141" w:rsidRDefault="00FA6E58" w:rsidP="00545AB5">
            <w:pPr>
              <w:tabs>
                <w:tab w:val="left" w:pos="227"/>
              </w:tabs>
              <w:spacing w:before="3" w:line="235" w:lineRule="auto"/>
              <w:ind w:left="221" w:right="10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rozwiązuje proste krzyżówki genetyczne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7C2458" w:rsidRPr="00676141" w:rsidRDefault="00F55CA6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wystąpienie cech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y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potomstwa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A6E58" w:rsidRPr="00676141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7C2458" w:rsidRPr="00676141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tomstwa, jeśli nie są znane genotypy obojga rodziców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083B79" w:rsidRPr="00676141" w:rsidRDefault="007C2458" w:rsidP="00F55CA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sywnych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7C2458" w:rsidRPr="00676141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</w:t>
            </w:r>
            <w:r w:rsid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złożone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krzyżów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ki genetyczne, poprawnie posługując się terminami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="00545AB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545AB5" w:rsidRPr="00545AB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(D)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4D1AB7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265AC0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B10004" w:rsidP="0067614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  <w:r w:rsidR="00BF618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  <w:r w:rsidR="00BF618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265AC0" w:rsidRPr="00676141" w:rsidRDefault="00265AC0" w:rsidP="00265AC0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676141" w:rsidRDefault="00367A34" w:rsidP="00265AC0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niania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recesywnych 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(C)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265AC0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265AC0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265AC0" w:rsidRPr="00676141" w:rsidRDefault="00265AC0" w:rsidP="00265AC0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  <w:r w:rsidR="002D5E0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265AC0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  <w:r w:rsidR="002D5E09">
              <w:rPr>
                <w:rFonts w:ascii="Humanst521EU" w:hAnsi="Humanst521EU"/>
                <w:i/>
                <w:color w:val="231F20"/>
                <w:sz w:val="17"/>
              </w:rPr>
              <w:t xml:space="preserve"> </w:t>
            </w:r>
            <w:r w:rsidR="002D5E09" w:rsidRPr="002D5E09">
              <w:rPr>
                <w:rFonts w:ascii="Humanst521EU" w:hAnsi="Humanst521EU"/>
                <w:color w:val="231F20"/>
                <w:sz w:val="17"/>
              </w:rPr>
              <w:t>(A)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  <w:r w:rsidR="002D5E09">
              <w:rPr>
                <w:color w:val="231F20"/>
                <w:sz w:val="17"/>
              </w:rPr>
              <w:t xml:space="preserve"> (A)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="00A91BA4">
              <w:rPr>
                <w:color w:val="231F20"/>
                <w:sz w:val="17"/>
              </w:rPr>
              <w:t xml:space="preserve"> </w:t>
            </w:r>
            <w:r w:rsidR="00A91BA4"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  <w:r w:rsidR="002D5E09">
              <w:rPr>
                <w:color w:val="231F20"/>
                <w:sz w:val="17"/>
              </w:rPr>
              <w:t xml:space="preserve"> (A)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  <w:r w:rsidR="002D5E09">
              <w:rPr>
                <w:color w:val="231F20"/>
                <w:sz w:val="17"/>
              </w:rPr>
              <w:t xml:space="preserve"> (C)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 w:rsidR="00A91BA4"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  <w:r w:rsidR="002D5E09">
              <w:rPr>
                <w:color w:val="231F20"/>
                <w:sz w:val="17"/>
              </w:rPr>
              <w:t xml:space="preserve"> (C)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DC3AFA" w:rsidRPr="00676141" w:rsidRDefault="00DC3AFA" w:rsidP="00676141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  <w:r w:rsidR="002D5E09">
              <w:rPr>
                <w:color w:val="231F20"/>
                <w:sz w:val="17"/>
              </w:rPr>
              <w:t xml:space="preserve"> (C)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  <w:r w:rsidR="002D5E09">
              <w:rPr>
                <w:color w:val="231F20"/>
                <w:sz w:val="17"/>
              </w:rPr>
              <w:t xml:space="preserve"> (C)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  <w:r w:rsidR="002D5E09">
              <w:rPr>
                <w:color w:val="231F20"/>
                <w:sz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  <w:r w:rsidR="002D5E09">
              <w:rPr>
                <w:color w:val="231F20"/>
                <w:sz w:val="17"/>
              </w:rPr>
              <w:t xml:space="preserve"> (C)</w:t>
            </w:r>
          </w:p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  <w:r w:rsidR="002D5E09">
              <w:rPr>
                <w:color w:val="231F20"/>
                <w:sz w:val="17"/>
              </w:rPr>
              <w:t xml:space="preserve"> (D)</w:t>
            </w:r>
          </w:p>
          <w:p w:rsidR="00B10004" w:rsidRPr="00676141" w:rsidRDefault="00B10004" w:rsidP="00F55CA6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2B289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0004" w:rsidRPr="00676141" w:rsidRDefault="00B10004" w:rsidP="0067614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  <w:r w:rsidR="000B446D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0B446D" w:rsidRPr="000B446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  <w:r w:rsidR="000B446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  <w:r w:rsidR="00480E80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  <w:r w:rsidR="00480E80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  <w:r w:rsidR="00480E80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A91BA4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="00A91BA4"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  <w:r w:rsidR="00480E80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480E80" w:rsidRPr="00480E80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  <w:r w:rsidR="00480E80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funkcjonowania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organizmów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B10004" w:rsidRPr="00676141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840660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4066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 Mechanizmy ewolucji</w:t>
            </w:r>
          </w:p>
          <w:p w:rsidR="00B10004" w:rsidRPr="00D37A9F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B10004" w:rsidRPr="00676141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  <w:r w:rsidR="00E3101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E31017" w:rsidRP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B10004" w:rsidRPr="00676141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  <w:r w:rsidR="00E3101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(B)</w:t>
            </w:r>
          </w:p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Galapagos w badaniach Darwina (B)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B10004" w:rsidRPr="00676141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B10004" w:rsidRPr="00840660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4066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 Pochodzenie człowieka</w:t>
            </w:r>
          </w:p>
          <w:p w:rsidR="00B10004" w:rsidRPr="00D37A9F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 człekokształtnych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063C07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 przebiegu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jego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(C)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B10004" w:rsidRPr="00676141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2B289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A52A5C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1B784B" w:rsidP="00611F03">
            <w:pPr>
              <w:pStyle w:val="TableParagraph"/>
              <w:spacing w:before="1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367A34" w:rsidRPr="00676141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  <w:r w:rsidR="0082266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  <w:r w:rsidR="0082266C">
              <w:rPr>
                <w:rFonts w:ascii="Times New Roman" w:hAnsi="Times New Roman" w:cs="Times New Roman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  <w:r w:rsidR="0082266C">
              <w:rPr>
                <w:rFonts w:ascii="Times New Roman" w:hAnsi="Times New Roman" w:cs="Times New Roman"/>
                <w:sz w:val="17"/>
                <w:szCs w:val="17"/>
              </w:rPr>
              <w:t xml:space="preserve"> (A)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  <w:r w:rsidR="0082266C">
              <w:rPr>
                <w:rFonts w:ascii="Times New Roman" w:hAnsi="Times New Roman" w:cs="Times New Roman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  <w:r w:rsidR="008226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F29B7">
              <w:rPr>
                <w:rFonts w:ascii="Times New Roman" w:hAnsi="Times New Roman" w:cs="Times New Roman"/>
                <w:sz w:val="17"/>
                <w:szCs w:val="17"/>
              </w:rPr>
              <w:t>(B)</w:t>
            </w:r>
          </w:p>
          <w:p w:rsidR="00C85752" w:rsidRPr="00676141" w:rsidRDefault="00C85752" w:rsidP="00A52A5C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A52A5C">
        <w:trPr>
          <w:trHeight w:val="18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C85752" w:rsidRPr="00676141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367A34" w:rsidRPr="00676141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  <w:r w:rsidR="001F29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1F29B7" w:rsidRP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populacji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zwierząt żyjących w stadzie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odczytuje dane z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wiekowej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367A34" w:rsidRPr="00676141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jej piramidy wiekowej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A52A5C" w:rsidRPr="00676141" w:rsidRDefault="00A52A5C" w:rsidP="00A52A5C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  <w:r w:rsidR="001F29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2B289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E52C26" w:rsidP="0067614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  <w:r w:rsidR="008406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C60E86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zależności między organizmami, zaznacza, który gatunek odnosi korzyści, a który – straty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C75F3B" w:rsidRPr="00676141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C85752" w:rsidRPr="00676141" w:rsidRDefault="00367A34" w:rsidP="004C6CB7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367A34" w:rsidRPr="00676141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  <w:r w:rsidR="004C6C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że konkurencja jest czynnikiem doboru naturalnego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roślinożerców w środowisku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  <w:r w:rsidR="00B85D8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  <w:r w:rsidR="00BA4FCA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  <w:r w:rsidR="00BA4FCA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  <w:r w:rsidR="00BA4FCA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827ED7">
        <w:trPr>
          <w:trHeight w:val="141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C60E86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przykłady pasożytnictwa u roślin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(A)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C60E86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pasożytnictwo u roślin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827ED7" w:rsidRDefault="001B784B" w:rsidP="00827ED7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  <w:r w:rsidR="00E742A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2B289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717EF0">
        <w:trPr>
          <w:trHeight w:val="198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277F3B" w:rsidP="00676141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  <w:r w:rsidR="008406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1B784B" w:rsidRPr="00676141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międzygatunkowe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 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  <w:r w:rsidR="0005433E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05433E" w:rsidRP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(B)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  <w:r w:rsidR="00A52A5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a bakteriami azotowymi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717EF0">
        <w:trPr>
          <w:trHeight w:val="1421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67A34" w:rsidRPr="00676141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C85752" w:rsidRPr="00676141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C85752" w:rsidRPr="00676141" w:rsidRDefault="00C85752" w:rsidP="005C7F8A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5C7F8A" w:rsidRPr="00676141" w:rsidRDefault="005C7F8A" w:rsidP="005C7F8A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C85752" w:rsidRPr="00676141" w:rsidRDefault="00C85752" w:rsidP="005C7F8A">
            <w:pPr>
              <w:tabs>
                <w:tab w:val="left" w:pos="227"/>
              </w:tabs>
              <w:spacing w:before="2" w:line="235" w:lineRule="auto"/>
              <w:ind w:left="220" w:right="14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C7F8A" w:rsidRPr="00676141" w:rsidRDefault="005C7F8A" w:rsidP="005C7F8A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5C7F8A" w:rsidRPr="00676141" w:rsidRDefault="005C7F8A" w:rsidP="005C7F8A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wtórną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wybranych ekosystemach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konsumentami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  <w:r w:rsidR="0005433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 wskazanym ekosystemie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ekosystemu miałoby wyginięcie określonego ogniwa we wskazanym łańcuchu pokarmowym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  <w:r w:rsidR="005C207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717EF0">
        <w:trPr>
          <w:trHeight w:val="19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C85752" w:rsidRPr="00676141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827ED7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</w:t>
            </w:r>
            <w:r w:rsidR="00FF046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 w:rsidR="00827ED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 w:rsidR="00827ED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FF0469" w:rsidRPr="00676141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D458F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2B289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Zagadnienie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D458FB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D458FB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B784B" w:rsidRPr="00676141" w:rsidRDefault="00840660" w:rsidP="00676141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0B1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Zagrożenia różnorodności biologicznej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1B784B" w:rsidRPr="00676141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  <w:r w:rsidR="00B7246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F55CA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wyjaśnia, na czym polega różnorodność biologiczna</w:t>
            </w:r>
            <w:r w:rsidR="00457165">
              <w:rPr>
                <w:rFonts w:ascii="Times New Roman" w:hAnsi="Times New Roman" w:cs="Times New Roman"/>
                <w:sz w:val="17"/>
                <w:szCs w:val="17"/>
              </w:rPr>
              <w:t xml:space="preserve"> (B)</w:t>
            </w:r>
          </w:p>
          <w:p w:rsidR="001B784B" w:rsidRPr="00F55CA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wyjaśnia różnice pomiędzy dwoma poziomami różnorodności biologicznej</w:t>
            </w:r>
            <w:r w:rsidR="00457165">
              <w:rPr>
                <w:rFonts w:ascii="Times New Roman" w:hAnsi="Times New Roman" w:cs="Times New Roman"/>
                <w:sz w:val="17"/>
                <w:szCs w:val="17"/>
              </w:rPr>
              <w:t xml:space="preserve"> (B)</w:t>
            </w:r>
          </w:p>
          <w:p w:rsidR="00F55CA6" w:rsidRPr="00F55CA6" w:rsidRDefault="00F55CA6" w:rsidP="00F55CA6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wyszukuje w róż</w:t>
            </w:r>
            <w:r w:rsidR="001B784B" w:rsidRPr="00F55CA6">
              <w:rPr>
                <w:rFonts w:ascii="Times New Roman" w:hAnsi="Times New Roman" w:cs="Times New Roman"/>
                <w:sz w:val="17"/>
                <w:szCs w:val="17"/>
              </w:rPr>
              <w:t xml:space="preserve">nych </w:t>
            </w:r>
          </w:p>
          <w:p w:rsidR="001B784B" w:rsidRPr="00F55CA6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źród</w:t>
            </w:r>
            <w:r w:rsidR="00F55CA6" w:rsidRPr="00F55CA6">
              <w:rPr>
                <w:rFonts w:ascii="Times New Roman" w:hAnsi="Times New Roman" w:cs="Times New Roman"/>
                <w:sz w:val="17"/>
                <w:szCs w:val="17"/>
              </w:rPr>
              <w:t>łach informacji</w:t>
            </w: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 xml:space="preserve"> na temat skutków spadku różnorodności</w:t>
            </w:r>
            <w:r w:rsidR="00457165">
              <w:rPr>
                <w:rFonts w:ascii="Times New Roman" w:hAnsi="Times New Roman" w:cs="Times New Roman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1B784B" w:rsidRPr="00676141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człowieka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różnorodność biologiczną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1B784B" w:rsidRPr="00676141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wprowadzania obcych gatunków </w:t>
            </w:r>
            <w:r w:rsidR="0044503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(AS)</w:t>
            </w:r>
          </w:p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1B784B" w:rsidRPr="00676141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niewłaściwej eksploatacji zasobów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(A)</w:t>
            </w:r>
          </w:p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  <w:r w:rsidR="0045716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(B)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(C)</w:t>
            </w:r>
          </w:p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  <w:r w:rsidR="004D5CF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(D)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52C19" w:rsidRDefault="00752C19" w:rsidP="00752C19">
      <w:pPr>
        <w:spacing w:after="8"/>
        <w:ind w:firstLine="720"/>
      </w:pPr>
      <w:r>
        <w:rPr>
          <w:sz w:val="18"/>
        </w:rPr>
        <w:t xml:space="preserve">Kategorie celów nauczania: </w:t>
      </w:r>
    </w:p>
    <w:p w:rsidR="00752C19" w:rsidRDefault="00752C19" w:rsidP="00752C19">
      <w:pPr>
        <w:widowControl/>
        <w:numPr>
          <w:ilvl w:val="0"/>
          <w:numId w:val="119"/>
        </w:numPr>
        <w:autoSpaceDE/>
        <w:autoSpaceDN/>
        <w:spacing w:line="259" w:lineRule="auto"/>
        <w:ind w:hanging="175"/>
      </w:pPr>
      <w:r>
        <w:rPr>
          <w:sz w:val="18"/>
        </w:rPr>
        <w:t xml:space="preserve">– zapamiętanie wiadomości </w:t>
      </w:r>
    </w:p>
    <w:p w:rsidR="00752C19" w:rsidRDefault="00752C19" w:rsidP="00752C19">
      <w:pPr>
        <w:widowControl/>
        <w:numPr>
          <w:ilvl w:val="0"/>
          <w:numId w:val="119"/>
        </w:numPr>
        <w:autoSpaceDE/>
        <w:autoSpaceDN/>
        <w:spacing w:line="259" w:lineRule="auto"/>
        <w:ind w:hanging="175"/>
      </w:pPr>
      <w:r>
        <w:rPr>
          <w:sz w:val="18"/>
        </w:rPr>
        <w:t xml:space="preserve">– rozumienie wiadomości </w:t>
      </w:r>
    </w:p>
    <w:p w:rsidR="00752C19" w:rsidRDefault="00752C19" w:rsidP="00752C19">
      <w:pPr>
        <w:widowControl/>
        <w:numPr>
          <w:ilvl w:val="0"/>
          <w:numId w:val="119"/>
        </w:numPr>
        <w:autoSpaceDE/>
        <w:autoSpaceDN/>
        <w:spacing w:line="259" w:lineRule="auto"/>
        <w:ind w:hanging="175"/>
      </w:pPr>
      <w:r>
        <w:rPr>
          <w:sz w:val="18"/>
        </w:rPr>
        <w:t xml:space="preserve">– stosowanie wiadomości w sytuacjach typowych </w:t>
      </w:r>
    </w:p>
    <w:p w:rsidR="00E01011" w:rsidRPr="00752C19" w:rsidRDefault="00752C19" w:rsidP="00752C19">
      <w:pPr>
        <w:widowControl/>
        <w:numPr>
          <w:ilvl w:val="0"/>
          <w:numId w:val="119"/>
        </w:numPr>
        <w:autoSpaceDE/>
        <w:autoSpaceDN/>
        <w:spacing w:line="259" w:lineRule="auto"/>
        <w:ind w:hanging="175"/>
      </w:pPr>
      <w:r>
        <w:rPr>
          <w:sz w:val="18"/>
        </w:rPr>
        <w:t xml:space="preserve">– stosowanie wiadomości w sytuacjach problemowych </w:t>
      </w:r>
    </w:p>
    <w:sectPr w:rsidR="00E01011" w:rsidRPr="00752C19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B6" w:rsidRDefault="002E12B6" w:rsidP="00CD5E83">
      <w:r>
        <w:separator/>
      </w:r>
    </w:p>
  </w:endnote>
  <w:endnote w:type="continuationSeparator" w:id="0">
    <w:p w:rsidR="002E12B6" w:rsidRDefault="002E12B6" w:rsidP="00CD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18C11CF5FD6430F9C2CE2DFB409A998"/>
      </w:placeholder>
      <w:temporary/>
      <w:showingPlcHdr/>
      <w15:appearance w15:val="hidden"/>
    </w:sdtPr>
    <w:sdtEndPr/>
    <w:sdtContent>
      <w:p w:rsidR="009B53E4" w:rsidRDefault="009B53E4">
        <w:pPr>
          <w:pStyle w:val="Stopka"/>
        </w:pPr>
        <w:r>
          <w:t>[Wpisz tutaj]</w:t>
        </w:r>
      </w:p>
    </w:sdtContent>
  </w:sdt>
  <w:p w:rsidR="009B53E4" w:rsidRDefault="009B5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B6" w:rsidRDefault="002E12B6" w:rsidP="00CD5E83">
      <w:r>
        <w:separator/>
      </w:r>
    </w:p>
  </w:footnote>
  <w:footnote w:type="continuationSeparator" w:id="0">
    <w:p w:rsidR="002E12B6" w:rsidRDefault="002E12B6" w:rsidP="00CD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8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2" w15:restartNumberingAfterBreak="0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7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87"/>
  </w:num>
  <w:num w:numId="3">
    <w:abstractNumId w:val="75"/>
  </w:num>
  <w:num w:numId="4">
    <w:abstractNumId w:val="68"/>
  </w:num>
  <w:num w:numId="5">
    <w:abstractNumId w:val="98"/>
  </w:num>
  <w:num w:numId="6">
    <w:abstractNumId w:val="2"/>
  </w:num>
  <w:num w:numId="7">
    <w:abstractNumId w:val="13"/>
  </w:num>
  <w:num w:numId="8">
    <w:abstractNumId w:val="89"/>
  </w:num>
  <w:num w:numId="9">
    <w:abstractNumId w:val="58"/>
  </w:num>
  <w:num w:numId="10">
    <w:abstractNumId w:val="28"/>
  </w:num>
  <w:num w:numId="11">
    <w:abstractNumId w:val="25"/>
  </w:num>
  <w:num w:numId="12">
    <w:abstractNumId w:val="52"/>
  </w:num>
  <w:num w:numId="13">
    <w:abstractNumId w:val="27"/>
  </w:num>
  <w:num w:numId="14">
    <w:abstractNumId w:val="94"/>
  </w:num>
  <w:num w:numId="15">
    <w:abstractNumId w:val="0"/>
  </w:num>
  <w:num w:numId="16">
    <w:abstractNumId w:val="30"/>
  </w:num>
  <w:num w:numId="17">
    <w:abstractNumId w:val="49"/>
  </w:num>
  <w:num w:numId="18">
    <w:abstractNumId w:val="72"/>
  </w:num>
  <w:num w:numId="19">
    <w:abstractNumId w:val="44"/>
  </w:num>
  <w:num w:numId="20">
    <w:abstractNumId w:val="38"/>
  </w:num>
  <w:num w:numId="21">
    <w:abstractNumId w:val="106"/>
  </w:num>
  <w:num w:numId="22">
    <w:abstractNumId w:val="80"/>
  </w:num>
  <w:num w:numId="23">
    <w:abstractNumId w:val="10"/>
  </w:num>
  <w:num w:numId="24">
    <w:abstractNumId w:val="110"/>
  </w:num>
  <w:num w:numId="25">
    <w:abstractNumId w:val="11"/>
  </w:num>
  <w:num w:numId="26">
    <w:abstractNumId w:val="77"/>
  </w:num>
  <w:num w:numId="27">
    <w:abstractNumId w:val="45"/>
  </w:num>
  <w:num w:numId="28">
    <w:abstractNumId w:val="105"/>
  </w:num>
  <w:num w:numId="29">
    <w:abstractNumId w:val="36"/>
  </w:num>
  <w:num w:numId="30">
    <w:abstractNumId w:val="76"/>
  </w:num>
  <w:num w:numId="31">
    <w:abstractNumId w:val="39"/>
  </w:num>
  <w:num w:numId="32">
    <w:abstractNumId w:val="116"/>
  </w:num>
  <w:num w:numId="33">
    <w:abstractNumId w:val="114"/>
  </w:num>
  <w:num w:numId="34">
    <w:abstractNumId w:val="118"/>
  </w:num>
  <w:num w:numId="35">
    <w:abstractNumId w:val="70"/>
  </w:num>
  <w:num w:numId="36">
    <w:abstractNumId w:val="81"/>
  </w:num>
  <w:num w:numId="37">
    <w:abstractNumId w:val="3"/>
  </w:num>
  <w:num w:numId="38">
    <w:abstractNumId w:val="67"/>
  </w:num>
  <w:num w:numId="39">
    <w:abstractNumId w:val="62"/>
  </w:num>
  <w:num w:numId="40">
    <w:abstractNumId w:val="107"/>
  </w:num>
  <w:num w:numId="41">
    <w:abstractNumId w:val="86"/>
  </w:num>
  <w:num w:numId="42">
    <w:abstractNumId w:val="100"/>
  </w:num>
  <w:num w:numId="43">
    <w:abstractNumId w:val="7"/>
  </w:num>
  <w:num w:numId="44">
    <w:abstractNumId w:val="73"/>
  </w:num>
  <w:num w:numId="45">
    <w:abstractNumId w:val="9"/>
  </w:num>
  <w:num w:numId="46">
    <w:abstractNumId w:val="66"/>
  </w:num>
  <w:num w:numId="47">
    <w:abstractNumId w:val="84"/>
  </w:num>
  <w:num w:numId="48">
    <w:abstractNumId w:val="19"/>
  </w:num>
  <w:num w:numId="49">
    <w:abstractNumId w:val="103"/>
  </w:num>
  <w:num w:numId="50">
    <w:abstractNumId w:val="104"/>
  </w:num>
  <w:num w:numId="51">
    <w:abstractNumId w:val="5"/>
  </w:num>
  <w:num w:numId="52">
    <w:abstractNumId w:val="115"/>
  </w:num>
  <w:num w:numId="53">
    <w:abstractNumId w:val="57"/>
  </w:num>
  <w:num w:numId="54">
    <w:abstractNumId w:val="88"/>
  </w:num>
  <w:num w:numId="55">
    <w:abstractNumId w:val="43"/>
  </w:num>
  <w:num w:numId="56">
    <w:abstractNumId w:val="63"/>
  </w:num>
  <w:num w:numId="57">
    <w:abstractNumId w:val="21"/>
  </w:num>
  <w:num w:numId="58">
    <w:abstractNumId w:val="12"/>
  </w:num>
  <w:num w:numId="59">
    <w:abstractNumId w:val="16"/>
  </w:num>
  <w:num w:numId="60">
    <w:abstractNumId w:val="29"/>
  </w:num>
  <w:num w:numId="61">
    <w:abstractNumId w:val="109"/>
  </w:num>
  <w:num w:numId="62">
    <w:abstractNumId w:val="90"/>
  </w:num>
  <w:num w:numId="63">
    <w:abstractNumId w:val="59"/>
  </w:num>
  <w:num w:numId="64">
    <w:abstractNumId w:val="55"/>
  </w:num>
  <w:num w:numId="65">
    <w:abstractNumId w:val="8"/>
  </w:num>
  <w:num w:numId="66">
    <w:abstractNumId w:val="22"/>
  </w:num>
  <w:num w:numId="67">
    <w:abstractNumId w:val="24"/>
  </w:num>
  <w:num w:numId="68">
    <w:abstractNumId w:val="4"/>
  </w:num>
  <w:num w:numId="69">
    <w:abstractNumId w:val="32"/>
  </w:num>
  <w:num w:numId="70">
    <w:abstractNumId w:val="101"/>
  </w:num>
  <w:num w:numId="71">
    <w:abstractNumId w:val="48"/>
  </w:num>
  <w:num w:numId="72">
    <w:abstractNumId w:val="79"/>
  </w:num>
  <w:num w:numId="73">
    <w:abstractNumId w:val="33"/>
  </w:num>
  <w:num w:numId="74">
    <w:abstractNumId w:val="37"/>
  </w:num>
  <w:num w:numId="75">
    <w:abstractNumId w:val="34"/>
  </w:num>
  <w:num w:numId="76">
    <w:abstractNumId w:val="117"/>
  </w:num>
  <w:num w:numId="77">
    <w:abstractNumId w:val="61"/>
  </w:num>
  <w:num w:numId="78">
    <w:abstractNumId w:val="41"/>
  </w:num>
  <w:num w:numId="79">
    <w:abstractNumId w:val="14"/>
  </w:num>
  <w:num w:numId="80">
    <w:abstractNumId w:val="99"/>
  </w:num>
  <w:num w:numId="81">
    <w:abstractNumId w:val="40"/>
  </w:num>
  <w:num w:numId="82">
    <w:abstractNumId w:val="65"/>
  </w:num>
  <w:num w:numId="83">
    <w:abstractNumId w:val="18"/>
  </w:num>
  <w:num w:numId="84">
    <w:abstractNumId w:val="15"/>
  </w:num>
  <w:num w:numId="85">
    <w:abstractNumId w:val="95"/>
  </w:num>
  <w:num w:numId="86">
    <w:abstractNumId w:val="85"/>
  </w:num>
  <w:num w:numId="87">
    <w:abstractNumId w:val="92"/>
  </w:num>
  <w:num w:numId="88">
    <w:abstractNumId w:val="74"/>
  </w:num>
  <w:num w:numId="89">
    <w:abstractNumId w:val="97"/>
  </w:num>
  <w:num w:numId="90">
    <w:abstractNumId w:val="93"/>
  </w:num>
  <w:num w:numId="91">
    <w:abstractNumId w:val="50"/>
  </w:num>
  <w:num w:numId="92">
    <w:abstractNumId w:val="60"/>
  </w:num>
  <w:num w:numId="93">
    <w:abstractNumId w:val="42"/>
  </w:num>
  <w:num w:numId="94">
    <w:abstractNumId w:val="83"/>
  </w:num>
  <w:num w:numId="95">
    <w:abstractNumId w:val="47"/>
  </w:num>
  <w:num w:numId="96">
    <w:abstractNumId w:val="102"/>
  </w:num>
  <w:num w:numId="97">
    <w:abstractNumId w:val="51"/>
  </w:num>
  <w:num w:numId="98">
    <w:abstractNumId w:val="53"/>
  </w:num>
  <w:num w:numId="99">
    <w:abstractNumId w:val="23"/>
  </w:num>
  <w:num w:numId="100">
    <w:abstractNumId w:val="111"/>
  </w:num>
  <w:num w:numId="101">
    <w:abstractNumId w:val="20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6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 w:numId="116">
    <w:abstractNumId w:val="112"/>
  </w:num>
  <w:num w:numId="117">
    <w:abstractNumId w:val="108"/>
  </w:num>
  <w:num w:numId="118">
    <w:abstractNumId w:val="113"/>
  </w:num>
  <w:num w:numId="119">
    <w:abstractNumId w:val="9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6050"/>
    <w:rsid w:val="000217F0"/>
    <w:rsid w:val="0005433E"/>
    <w:rsid w:val="00063C07"/>
    <w:rsid w:val="00083B79"/>
    <w:rsid w:val="000965A8"/>
    <w:rsid w:val="000B446D"/>
    <w:rsid w:val="000F05C8"/>
    <w:rsid w:val="001358C8"/>
    <w:rsid w:val="0014469F"/>
    <w:rsid w:val="0016145F"/>
    <w:rsid w:val="001B784B"/>
    <w:rsid w:val="001C1982"/>
    <w:rsid w:val="001F29B7"/>
    <w:rsid w:val="00265AC0"/>
    <w:rsid w:val="00277F3B"/>
    <w:rsid w:val="00295C9B"/>
    <w:rsid w:val="002B1EB8"/>
    <w:rsid w:val="002B2899"/>
    <w:rsid w:val="002D12BB"/>
    <w:rsid w:val="002D5E09"/>
    <w:rsid w:val="002E12B6"/>
    <w:rsid w:val="003056E5"/>
    <w:rsid w:val="00327C29"/>
    <w:rsid w:val="00346ACE"/>
    <w:rsid w:val="00367A34"/>
    <w:rsid w:val="00437CB1"/>
    <w:rsid w:val="0044503F"/>
    <w:rsid w:val="00456FF3"/>
    <w:rsid w:val="00457165"/>
    <w:rsid w:val="00480E80"/>
    <w:rsid w:val="0049538D"/>
    <w:rsid w:val="004C6CB7"/>
    <w:rsid w:val="004D01D3"/>
    <w:rsid w:val="004D1AB7"/>
    <w:rsid w:val="004D5CFC"/>
    <w:rsid w:val="004E75DC"/>
    <w:rsid w:val="00530A6C"/>
    <w:rsid w:val="00545AB5"/>
    <w:rsid w:val="005940C5"/>
    <w:rsid w:val="005C2079"/>
    <w:rsid w:val="005C7F8A"/>
    <w:rsid w:val="005E47A7"/>
    <w:rsid w:val="00602CBB"/>
    <w:rsid w:val="00611F03"/>
    <w:rsid w:val="00676141"/>
    <w:rsid w:val="00717EF0"/>
    <w:rsid w:val="00734D94"/>
    <w:rsid w:val="00745A02"/>
    <w:rsid w:val="00752C19"/>
    <w:rsid w:val="00765147"/>
    <w:rsid w:val="007C2458"/>
    <w:rsid w:val="007F0687"/>
    <w:rsid w:val="0082266C"/>
    <w:rsid w:val="00827ED7"/>
    <w:rsid w:val="00840660"/>
    <w:rsid w:val="008B1AB4"/>
    <w:rsid w:val="008D485E"/>
    <w:rsid w:val="009545AC"/>
    <w:rsid w:val="009A7FE5"/>
    <w:rsid w:val="009B53E4"/>
    <w:rsid w:val="009D74BC"/>
    <w:rsid w:val="009D7E25"/>
    <w:rsid w:val="00A43FF5"/>
    <w:rsid w:val="00A52A5C"/>
    <w:rsid w:val="00A91BA4"/>
    <w:rsid w:val="00AD49E6"/>
    <w:rsid w:val="00B10004"/>
    <w:rsid w:val="00B23CC7"/>
    <w:rsid w:val="00B723E3"/>
    <w:rsid w:val="00B72469"/>
    <w:rsid w:val="00B85D89"/>
    <w:rsid w:val="00BA4FCA"/>
    <w:rsid w:val="00BF6184"/>
    <w:rsid w:val="00C503F9"/>
    <w:rsid w:val="00C60E86"/>
    <w:rsid w:val="00C75F3B"/>
    <w:rsid w:val="00C85752"/>
    <w:rsid w:val="00CD5E83"/>
    <w:rsid w:val="00D37A9F"/>
    <w:rsid w:val="00D458FB"/>
    <w:rsid w:val="00DC3AFA"/>
    <w:rsid w:val="00E01011"/>
    <w:rsid w:val="00E31017"/>
    <w:rsid w:val="00E52C26"/>
    <w:rsid w:val="00E742A8"/>
    <w:rsid w:val="00EE7664"/>
    <w:rsid w:val="00F03CE1"/>
    <w:rsid w:val="00F0625A"/>
    <w:rsid w:val="00F2731E"/>
    <w:rsid w:val="00F54D04"/>
    <w:rsid w:val="00F55CA6"/>
    <w:rsid w:val="00F72115"/>
    <w:rsid w:val="00F76B1A"/>
    <w:rsid w:val="00FA6E58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1B9FFF-07CD-4165-B979-DC5DB3E5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CD5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5E83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5E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5E83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table" w:customStyle="1" w:styleId="TableGrid">
    <w:name w:val="TableGrid"/>
    <w:rsid w:val="00F0625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C11CF5FD6430F9C2CE2DFB409A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72D1B-75B1-46DB-9ABC-142DFA45474B}"/>
      </w:docPartPr>
      <w:docPartBody>
        <w:p w:rsidR="00F33C28" w:rsidRDefault="004C1D1E" w:rsidP="004C1D1E">
          <w:pPr>
            <w:pStyle w:val="518C11CF5FD6430F9C2CE2DFB409A99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1E"/>
    <w:rsid w:val="001C2A3E"/>
    <w:rsid w:val="00252F95"/>
    <w:rsid w:val="004C1D1E"/>
    <w:rsid w:val="0068654D"/>
    <w:rsid w:val="00F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8C11CF5FD6430F9C2CE2DFB409A998">
    <w:name w:val="518C11CF5FD6430F9C2CE2DFB409A998"/>
    <w:rsid w:val="004C1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bbeatak@op.pl</cp:lastModifiedBy>
  <cp:revision>2</cp:revision>
  <dcterms:created xsi:type="dcterms:W3CDTF">2025-02-17T12:49:00Z</dcterms:created>
  <dcterms:modified xsi:type="dcterms:W3CDTF">2025-02-17T12:49:00Z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