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6E" w:rsidRDefault="009C346E" w:rsidP="009C346E">
      <w:pPr>
        <w:spacing w:after="0"/>
        <w:ind w:left="2859" w:firstLine="681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Wymagania na poszczególne oceny z </w:t>
      </w:r>
      <w:r w:rsidR="00EB31F8">
        <w:rPr>
          <w:rFonts w:ascii="Times New Roman" w:eastAsia="Times New Roman" w:hAnsi="Times New Roman" w:cs="Times New Roman"/>
          <w:b/>
          <w:sz w:val="24"/>
          <w:u w:val="single" w:color="000000"/>
        </w:rPr>
        <w:t>biologii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w klasie V</w:t>
      </w:r>
    </w:p>
    <w:p w:rsidR="009C346E" w:rsidRDefault="009C346E" w:rsidP="009C346E">
      <w:pPr>
        <w:spacing w:after="0"/>
        <w:ind w:left="2859" w:firstLine="681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9C346E" w:rsidRDefault="009C346E" w:rsidP="009C346E">
      <w:pPr>
        <w:spacing w:after="0"/>
        <w:ind w:left="2859" w:firstLine="681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tbl>
      <w:tblPr>
        <w:tblStyle w:val="TableGrid"/>
        <w:tblW w:w="10324" w:type="dxa"/>
        <w:tblInd w:w="0" w:type="dxa"/>
        <w:tblCellMar>
          <w:top w:w="59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1817"/>
        <w:gridCol w:w="8507"/>
      </w:tblGrid>
      <w:tr w:rsidR="009C346E" w:rsidTr="009C346E">
        <w:trPr>
          <w:trHeight w:val="1664"/>
        </w:trPr>
        <w:tc>
          <w:tcPr>
            <w:tcW w:w="181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C346E" w:rsidRPr="00320955" w:rsidRDefault="009C346E" w:rsidP="007177B0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</w:t>
            </w:r>
          </w:p>
        </w:tc>
        <w:tc>
          <w:tcPr>
            <w:tcW w:w="850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C346E" w:rsidRPr="00320955" w:rsidRDefault="009C346E" w:rsidP="007177B0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obejmują większą partię materiału, są zapowiedziane z co najmniej tygodniowym wyprzedzeniem i poprzedzone powtórką. </w:t>
            </w:r>
          </w:p>
          <w:p w:rsidR="009C346E" w:rsidRPr="00320955" w:rsidRDefault="009C346E" w:rsidP="007177B0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na sprawdzianie, uczeń ma obowiązek napisania go w terminie dwóch tygodni od powrotu do szkoły. </w:t>
            </w:r>
          </w:p>
          <w:p w:rsidR="009C346E" w:rsidRPr="00320955" w:rsidRDefault="009C346E" w:rsidP="007177B0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Uczeń może jeden raz poprawić każdy sprawdzian (zadania obejmujące tę samą partię materiału) w celu podwyższenia oceny. </w:t>
            </w:r>
          </w:p>
        </w:tc>
      </w:tr>
      <w:tr w:rsidR="009C346E" w:rsidTr="009C346E">
        <w:trPr>
          <w:trHeight w:val="2221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C346E" w:rsidRPr="00320955" w:rsidRDefault="009C346E" w:rsidP="007177B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C346E" w:rsidRPr="00320955" w:rsidRDefault="009C346E" w:rsidP="007177B0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są niezapowiedziane i obejmują materiał z trzech ostatnich lekcji. </w:t>
            </w:r>
          </w:p>
          <w:p w:rsidR="009C346E" w:rsidRPr="00320955" w:rsidRDefault="009C346E" w:rsidP="007177B0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nie muszą być „zaliczane”. </w:t>
            </w:r>
          </w:p>
          <w:p w:rsidR="009C346E" w:rsidRPr="00320955" w:rsidRDefault="009C346E" w:rsidP="007177B0">
            <w:pPr>
              <w:spacing w:after="1"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Nauczyciel może zapowiedzieć kartkówkę, która będzie obowiązkowa do „zaliczenia” – zasady jak przy sprawdzianach. </w:t>
            </w:r>
          </w:p>
          <w:p w:rsidR="009C346E" w:rsidRPr="00320955" w:rsidRDefault="009C346E" w:rsidP="007177B0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Istnieje możliwość poprawienia </w:t>
            </w:r>
            <w:r w:rsidRPr="00320955">
              <w:rPr>
                <w:rFonts w:ascii="Times New Roman" w:eastAsia="Times New Roman" w:hAnsi="Times New Roman" w:cs="Times New Roman"/>
                <w:b/>
              </w:rPr>
              <w:t>jednej</w:t>
            </w:r>
            <w:r w:rsidRPr="00320955">
              <w:rPr>
                <w:rFonts w:ascii="Times New Roman" w:hAnsi="Times New Roman" w:cs="Times New Roman"/>
              </w:rPr>
              <w:t xml:space="preserve"> niezapowiedzianej kartkówki w semestrze. </w:t>
            </w:r>
          </w:p>
          <w:p w:rsidR="009C346E" w:rsidRPr="00320955" w:rsidRDefault="009C346E" w:rsidP="007177B0">
            <w:pPr>
              <w:ind w:right="56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Wszelkie próby nieuczciwej pracy na kartkówkach i sprawdzianach (odpisywania, rozmawiania, przeszkadzania innym) skutkują obniżeniem oceny końcowej z pracy o pół stopnia (każde upomnienie).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346E" w:rsidTr="009C346E">
        <w:trPr>
          <w:trHeight w:val="1148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C346E" w:rsidRPr="00320955" w:rsidRDefault="009C346E" w:rsidP="007177B0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Praca na lekcji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C346E" w:rsidRPr="00320955" w:rsidRDefault="009C346E" w:rsidP="007177B0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Odpowiedzi ustne, praca na lekcji, praca w grupie podlegają ocenie. </w:t>
            </w:r>
          </w:p>
          <w:p w:rsidR="009C346E" w:rsidRPr="00320955" w:rsidRDefault="009C346E" w:rsidP="007177B0">
            <w:pPr>
              <w:spacing w:after="42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Obniżenie oceny może nastąpić w przypadku: </w:t>
            </w:r>
          </w:p>
          <w:p w:rsidR="009C346E" w:rsidRPr="00320955" w:rsidRDefault="009C346E" w:rsidP="009C346E">
            <w:pPr>
              <w:numPr>
                <w:ilvl w:val="0"/>
                <w:numId w:val="92"/>
              </w:numPr>
              <w:spacing w:after="2"/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odpowiedzi, w sytuacji, gdy uczeń nie uważa na lekcji, przeszkadza kolegom; </w:t>
            </w:r>
          </w:p>
          <w:p w:rsidR="009C346E" w:rsidRPr="00320955" w:rsidRDefault="009C346E" w:rsidP="009C346E">
            <w:pPr>
              <w:numPr>
                <w:ilvl w:val="0"/>
                <w:numId w:val="92"/>
              </w:numPr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pracy w grupie, przeszkadzaniu kolegom. </w:t>
            </w:r>
          </w:p>
        </w:tc>
      </w:tr>
      <w:tr w:rsidR="009C346E" w:rsidTr="009C346E">
        <w:trPr>
          <w:trHeight w:val="1940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C346E" w:rsidRPr="00320955" w:rsidRDefault="009C346E" w:rsidP="007177B0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Nauka zdalna </w:t>
            </w:r>
          </w:p>
          <w:p w:rsidR="009C346E" w:rsidRPr="00320955" w:rsidRDefault="009C346E" w:rsidP="007177B0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C346E" w:rsidRPr="00320955" w:rsidRDefault="009C346E" w:rsidP="007177B0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Formy sprawdzania wiedzy podczas nauki zdalnej są takie same jak podczas nauki stacjonarnej. </w:t>
            </w:r>
          </w:p>
          <w:p w:rsidR="009C346E" w:rsidRPr="00320955" w:rsidRDefault="009C346E" w:rsidP="007177B0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Ocenę z pracy na lekcji uczeń może uzyskać po przesłaniu kilku prac krótkoterminowych. Mogą one obejmować większą partię materiału.  </w:t>
            </w:r>
          </w:p>
          <w:p w:rsidR="009C346E" w:rsidRPr="00320955" w:rsidRDefault="009C346E" w:rsidP="007177B0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Prace przesłane po terminie nie będą ocenione – chyba że nauczyciel wyrazi na to zgodę. </w:t>
            </w:r>
          </w:p>
          <w:p w:rsidR="009C346E" w:rsidRPr="00320955" w:rsidRDefault="009C346E" w:rsidP="007177B0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Zasady poprawiania ocen będą indywidualnie ustalane z uczniem. </w:t>
            </w:r>
          </w:p>
        </w:tc>
      </w:tr>
      <w:tr w:rsidR="009C346E" w:rsidTr="009C346E">
        <w:trPr>
          <w:trHeight w:val="689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:rsidR="009C346E" w:rsidRPr="00320955" w:rsidRDefault="009C346E" w:rsidP="007177B0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9C346E" w:rsidRPr="00320955" w:rsidRDefault="009C346E" w:rsidP="007177B0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 szczególnych wypadkach nauczyciel może wyznaczyć inne formy sprawdzenia wiedzy i umiejętności ucznia.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C346E" w:rsidRDefault="009C346E" w:rsidP="009C346E">
      <w:pPr>
        <w:spacing w:after="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8B7E91" w:rsidRDefault="00105FDB" w:rsidP="009C346E">
      <w:pPr>
        <w:spacing w:after="0"/>
        <w:ind w:left="142"/>
        <w:jc w:val="center"/>
      </w:pPr>
      <w:r>
        <w:br w:type="column"/>
      </w:r>
    </w:p>
    <w:tbl>
      <w:tblPr>
        <w:tblStyle w:val="TableGrid"/>
        <w:tblW w:w="13525" w:type="dxa"/>
        <w:tblInd w:w="206" w:type="dxa"/>
        <w:tblCellMar>
          <w:top w:w="99" w:type="dxa"/>
          <w:left w:w="7" w:type="dxa"/>
          <w:right w:w="47" w:type="dxa"/>
        </w:tblCellMar>
        <w:tblLook w:val="04A0" w:firstRow="1" w:lastRow="0" w:firstColumn="1" w:lastColumn="0" w:noHBand="0" w:noVBand="1"/>
      </w:tblPr>
      <w:tblGrid>
        <w:gridCol w:w="705"/>
        <w:gridCol w:w="2564"/>
        <w:gridCol w:w="2563"/>
        <w:gridCol w:w="2563"/>
        <w:gridCol w:w="2567"/>
        <w:gridCol w:w="2563"/>
      </w:tblGrid>
      <w:tr w:rsidR="00105FDB" w:rsidTr="002E49E2">
        <w:trPr>
          <w:trHeight w:val="393"/>
        </w:trPr>
        <w:tc>
          <w:tcPr>
            <w:tcW w:w="705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left="101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Dział </w:t>
            </w:r>
          </w:p>
        </w:tc>
        <w:tc>
          <w:tcPr>
            <w:tcW w:w="10257" w:type="dxa"/>
            <w:gridSpan w:val="4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nil"/>
            </w:tcBorders>
          </w:tcPr>
          <w:p w:rsidR="00105FDB" w:rsidRPr="00105FDB" w:rsidRDefault="00105FDB">
            <w:pPr>
              <w:ind w:left="2315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Poziom wymagań </w:t>
            </w:r>
          </w:p>
        </w:tc>
        <w:tc>
          <w:tcPr>
            <w:tcW w:w="2563" w:type="dxa"/>
            <w:tcBorders>
              <w:top w:val="single" w:sz="6" w:space="0" w:color="BCBEC0"/>
              <w:left w:val="nil"/>
              <w:bottom w:val="single" w:sz="6" w:space="0" w:color="BCBEC0"/>
              <w:right w:val="single" w:sz="4" w:space="0" w:color="BCBEC0"/>
            </w:tcBorders>
          </w:tcPr>
          <w:p w:rsidR="00105FDB" w:rsidRPr="00105FDB" w:rsidRDefault="00105FDB">
            <w:pPr>
              <w:rPr>
                <w:color w:val="222A35" w:themeColor="text2" w:themeShade="80"/>
              </w:rPr>
            </w:pPr>
          </w:p>
        </w:tc>
      </w:tr>
      <w:tr w:rsidR="00105FDB" w:rsidTr="002E49E2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rPr>
                <w:color w:val="222A35" w:themeColor="text2" w:themeShade="80"/>
              </w:rPr>
            </w:pPr>
          </w:p>
        </w:tc>
        <w:tc>
          <w:tcPr>
            <w:tcW w:w="2564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79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dopuszczająca </w:t>
            </w:r>
          </w:p>
        </w:tc>
        <w:tc>
          <w:tcPr>
            <w:tcW w:w="2563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64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dostateczna </w:t>
            </w:r>
          </w:p>
        </w:tc>
        <w:tc>
          <w:tcPr>
            <w:tcW w:w="2563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22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dobra </w:t>
            </w:r>
          </w:p>
        </w:tc>
        <w:tc>
          <w:tcPr>
            <w:tcW w:w="2564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81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bardzo dobra </w:t>
            </w:r>
          </w:p>
        </w:tc>
        <w:tc>
          <w:tcPr>
            <w:tcW w:w="2563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26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celująca </w:t>
            </w:r>
          </w:p>
        </w:tc>
      </w:tr>
      <w:tr w:rsidR="00105FDB" w:rsidTr="002E49E2">
        <w:trPr>
          <w:trHeight w:val="2292"/>
        </w:trPr>
        <w:tc>
          <w:tcPr>
            <w:tcW w:w="705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spacing w:after="2881"/>
              <w:ind w:left="237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2B927FA" wp14:editId="343F6781">
                      <wp:extent cx="110212" cy="981526"/>
                      <wp:effectExtent l="0" t="0" r="0" b="0"/>
                      <wp:docPr id="25091" name="Group 25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212" cy="981526"/>
                                <a:chOff x="0" y="0"/>
                                <a:chExt cx="110212" cy="981526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-562508" y="272435"/>
                                  <a:ext cx="1271601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I. Biologia jako nauka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57029" y="-65098"/>
                                  <a:ext cx="32524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927FA" id="Group 25091" o:spid="_x0000_s1026" style="width:8.7pt;height:77.3pt;mso-position-horizontal-relative:char;mso-position-vertical-relative:line" coordsize="1102,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">
                      <v:rect id="Rectangle 80" o:spid="_x0000_s1027" style="position:absolute;left:-5625;top:2725;width:12715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>I. Biologia jako nauka</w:t>
                              </w:r>
                            </w:p>
                          </w:txbxContent>
                        </v:textbox>
                      </v:rect>
                      <v:rect id="Rectangle 81" o:spid="_x0000_s1028" style="position:absolute;left:571;top:-651;width:324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05FDB" w:rsidRDefault="00105FDB">
            <w:pPr>
              <w:ind w:left="5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F7296DA" wp14:editId="6A1224F9">
                      <wp:extent cx="12418" cy="2755"/>
                      <wp:effectExtent l="0" t="0" r="0" b="0"/>
                      <wp:docPr id="25094" name="Group 25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8" cy="2755"/>
                                <a:chOff x="0" y="0"/>
                                <a:chExt cx="12418" cy="2755"/>
                              </a:xfrm>
                            </wpg:grpSpPr>
                            <wps:wsp>
                              <wps:cNvPr id="345" name="Rectangle 345"/>
                              <wps:cNvSpPr/>
                              <wps:spPr>
                                <a:xfrm rot="-5399999">
                                  <a:off x="6426" y="-7334"/>
                                  <a:ext cx="3664" cy="165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296DA" id="Group 25094" o:spid="_x0000_s1029" style="width:1pt;height:.2pt;mso-position-horizontal-relative:char;mso-position-vertical-relative:line" coordsize="12418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">
                      <v:rect id="Rectangle 345" o:spid="_x0000_s1030" style="position:absolute;left:6426;top:-7334;width:3664;height:165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Fv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sHwA55nwhGQ8wcAAAD//wMAUEsBAi0AFAAGAAgAAAAhANvh9svuAAAAhQEAABMAAAAAAAAA&#10;AAAAAAAAAAAAAFtDb250ZW50X1R5cGVzXS54bWxQSwECLQAUAAYACAAAACEAWvQsW78AAAAVAQAA&#10;CwAAAAAAAAAAAAAAAAAfAQAAX3JlbHMvLnJlbHNQSwECLQAUAAYACAAAACEAE2PRb8YAAADcAAAA&#10;DwAAAAAAAAAAAAAAAAAHAgAAZHJzL2Rvd25yZXYueG1sUEsFBgAAAAADAAMAtwAAAPo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4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3"/>
              <w:ind w:left="50"/>
            </w:pPr>
            <w:r>
              <w:rPr>
                <w:sz w:val="17"/>
              </w:rPr>
              <w:t xml:space="preserve">Uczeń: </w:t>
            </w:r>
          </w:p>
          <w:p w:rsidR="00105FDB" w:rsidRDefault="00105FDB">
            <w:pPr>
              <w:numPr>
                <w:ilvl w:val="0"/>
                <w:numId w:val="1"/>
              </w:numPr>
              <w:spacing w:after="27" w:line="234" w:lineRule="auto"/>
              <w:ind w:left="220" w:hanging="170"/>
              <w:jc w:val="both"/>
            </w:pPr>
            <w:r>
              <w:rPr>
                <w:color w:val="231F20"/>
                <w:sz w:val="17"/>
              </w:rPr>
              <w:t>wskazuje biologię jako naukę o organizmach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1"/>
              </w:numPr>
              <w:spacing w:after="28" w:line="236" w:lineRule="auto"/>
              <w:ind w:left="220" w:hanging="170"/>
              <w:jc w:val="both"/>
            </w:pPr>
            <w:r>
              <w:rPr>
                <w:color w:val="231F20"/>
                <w:sz w:val="17"/>
              </w:rPr>
              <w:t>wymienia czynności życiowe organizmów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1"/>
              </w:numPr>
              <w:ind w:left="220" w:hanging="170"/>
              <w:jc w:val="both"/>
            </w:pPr>
            <w:r>
              <w:rPr>
                <w:color w:val="231F20"/>
                <w:sz w:val="17"/>
              </w:rPr>
              <w:t>podaje przykłady dziedzin biologii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(A)</w:t>
            </w:r>
          </w:p>
        </w:tc>
        <w:tc>
          <w:tcPr>
            <w:tcW w:w="2563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3"/>
              <w:ind w:left="50"/>
            </w:pPr>
            <w:r>
              <w:rPr>
                <w:sz w:val="17"/>
              </w:rPr>
              <w:t xml:space="preserve">Uczeń: </w:t>
            </w:r>
          </w:p>
          <w:p w:rsidR="00105FDB" w:rsidRDefault="00EE5090">
            <w:pPr>
              <w:numPr>
                <w:ilvl w:val="0"/>
                <w:numId w:val="2"/>
              </w:numPr>
              <w:spacing w:after="26" w:line="235" w:lineRule="auto"/>
              <w:ind w:left="220" w:right="356" w:hanging="170"/>
              <w:jc w:val="both"/>
            </w:pPr>
            <w:r>
              <w:rPr>
                <w:color w:val="231F20"/>
                <w:sz w:val="17"/>
              </w:rPr>
              <w:t>rozumie</w:t>
            </w:r>
            <w:r w:rsidR="00105FDB">
              <w:rPr>
                <w:color w:val="231F20"/>
                <w:sz w:val="17"/>
              </w:rPr>
              <w:t xml:space="preserve"> przedmiot badań biologii jako nauki</w:t>
            </w:r>
            <w:r w:rsidR="00105FDB">
              <w:rPr>
                <w:sz w:val="17"/>
              </w:rPr>
              <w:t xml:space="preserve"> </w:t>
            </w:r>
            <w:r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"/>
              </w:numPr>
              <w:spacing w:after="25" w:line="236" w:lineRule="auto"/>
              <w:ind w:left="220" w:right="356" w:hanging="170"/>
              <w:jc w:val="both"/>
            </w:pPr>
            <w:r>
              <w:rPr>
                <w:color w:val="231F20"/>
                <w:sz w:val="17"/>
              </w:rPr>
              <w:t>opisuje wskazane cechy organizmów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"/>
              </w:numPr>
              <w:ind w:left="220" w:right="356" w:hanging="170"/>
              <w:jc w:val="both"/>
            </w:pPr>
            <w:r>
              <w:rPr>
                <w:color w:val="231F20"/>
                <w:sz w:val="17"/>
              </w:rPr>
              <w:t>wyjaśnia, czym zajmuje się wskazana dziedzina biologii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(B)</w:t>
            </w:r>
          </w:p>
        </w:tc>
        <w:tc>
          <w:tcPr>
            <w:tcW w:w="2563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3"/>
              <w:ind w:left="50"/>
            </w:pPr>
            <w:r>
              <w:rPr>
                <w:sz w:val="17"/>
              </w:rPr>
              <w:t xml:space="preserve">Uczeń: </w:t>
            </w:r>
          </w:p>
          <w:p w:rsidR="00105FDB" w:rsidRDefault="00105FDB">
            <w:pPr>
              <w:numPr>
                <w:ilvl w:val="0"/>
                <w:numId w:val="3"/>
              </w:numPr>
              <w:spacing w:after="27" w:line="234" w:lineRule="auto"/>
              <w:ind w:right="153" w:hanging="171"/>
            </w:pPr>
            <w:r>
              <w:rPr>
                <w:color w:val="231F20"/>
                <w:sz w:val="17"/>
              </w:rPr>
              <w:t>wykazuje cechy wspólne organizmów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3"/>
              </w:numPr>
              <w:spacing w:line="236" w:lineRule="auto"/>
              <w:ind w:right="153" w:hanging="171"/>
            </w:pPr>
            <w:r>
              <w:rPr>
                <w:color w:val="231F20"/>
                <w:sz w:val="17"/>
              </w:rPr>
              <w:t>opisuje czynności życiowe organizmów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(B)</w:t>
            </w:r>
          </w:p>
          <w:p w:rsidR="00105FDB" w:rsidRDefault="00105FDB">
            <w:r>
              <w:rPr>
                <w:sz w:val="17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3"/>
              <w:ind w:left="50"/>
            </w:pPr>
            <w:r>
              <w:rPr>
                <w:sz w:val="17"/>
              </w:rPr>
              <w:t xml:space="preserve">Uczeń: </w:t>
            </w:r>
          </w:p>
          <w:p w:rsidR="00105FDB" w:rsidRDefault="00105FDB">
            <w:pPr>
              <w:numPr>
                <w:ilvl w:val="0"/>
                <w:numId w:val="4"/>
              </w:numPr>
              <w:spacing w:after="29" w:line="235" w:lineRule="auto"/>
              <w:ind w:left="220" w:right="555" w:hanging="170"/>
              <w:jc w:val="both"/>
            </w:pPr>
            <w:r>
              <w:rPr>
                <w:color w:val="231F20"/>
                <w:sz w:val="17"/>
              </w:rPr>
              <w:t>charakteryzuje wszystkie czynności życiowe organizmów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4"/>
              </w:numPr>
              <w:spacing w:after="29" w:line="235" w:lineRule="auto"/>
              <w:ind w:left="220" w:right="555" w:hanging="170"/>
              <w:jc w:val="both"/>
            </w:pPr>
            <w:r>
              <w:rPr>
                <w:color w:val="231F20"/>
                <w:sz w:val="17"/>
              </w:rPr>
              <w:t>wymienia hierarchicznie poziomy budowy organizmu roślinnego  i organizmu zwierzęcego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(C)</w:t>
            </w:r>
          </w:p>
          <w:p w:rsidR="00EE5090" w:rsidRDefault="00105FDB" w:rsidP="00EE5090">
            <w:pPr>
              <w:numPr>
                <w:ilvl w:val="0"/>
                <w:numId w:val="4"/>
              </w:numPr>
              <w:ind w:left="220" w:right="555" w:hanging="170"/>
              <w:jc w:val="both"/>
            </w:pPr>
            <w:r>
              <w:rPr>
                <w:color w:val="231F20"/>
                <w:sz w:val="17"/>
              </w:rPr>
              <w:t>charakteryzuje wybrane dziedziny biologii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(C)</w:t>
            </w:r>
          </w:p>
        </w:tc>
        <w:tc>
          <w:tcPr>
            <w:tcW w:w="2563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3"/>
              <w:ind w:left="50"/>
            </w:pPr>
            <w:r>
              <w:rPr>
                <w:sz w:val="17"/>
              </w:rPr>
              <w:t xml:space="preserve">Uczeń: </w:t>
            </w:r>
          </w:p>
          <w:p w:rsidR="00105FDB" w:rsidRDefault="00105FDB">
            <w:pPr>
              <w:numPr>
                <w:ilvl w:val="0"/>
                <w:numId w:val="5"/>
              </w:numPr>
              <w:spacing w:after="27" w:line="234" w:lineRule="auto"/>
              <w:ind w:left="225" w:right="189" w:hanging="170"/>
              <w:jc w:val="both"/>
            </w:pPr>
            <w:r>
              <w:rPr>
                <w:color w:val="231F20"/>
                <w:sz w:val="17"/>
              </w:rPr>
              <w:t>wykazuje jedność budowy organizmów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5"/>
              </w:numPr>
              <w:spacing w:after="26" w:line="236" w:lineRule="auto"/>
              <w:ind w:left="225" w:right="189" w:hanging="170"/>
              <w:jc w:val="both"/>
            </w:pPr>
            <w:r>
              <w:rPr>
                <w:color w:val="231F20"/>
                <w:sz w:val="17"/>
              </w:rPr>
              <w:t>porównuje poziomy organizacji organizmów u roślin  i zwierząt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5"/>
              </w:numPr>
              <w:ind w:left="225" w:right="189" w:hanging="170"/>
              <w:jc w:val="both"/>
            </w:pPr>
            <w:r>
              <w:rPr>
                <w:color w:val="231F20"/>
                <w:sz w:val="17"/>
              </w:rPr>
              <w:t>wymienia inne niż podane w podręczniku dziedziny biologii</w:t>
            </w:r>
            <w:r>
              <w:rPr>
                <w:sz w:val="17"/>
              </w:rPr>
              <w:t xml:space="preserve"> </w:t>
            </w:r>
            <w:r w:rsidR="00EE5090">
              <w:rPr>
                <w:sz w:val="17"/>
              </w:rPr>
              <w:t>(D)</w:t>
            </w:r>
          </w:p>
        </w:tc>
      </w:tr>
      <w:tr w:rsidR="00105FDB" w:rsidTr="002E49E2">
        <w:trPr>
          <w:trHeight w:val="2899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56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6"/>
              </w:numPr>
              <w:spacing w:after="28" w:line="233" w:lineRule="auto"/>
              <w:ind w:left="220" w:right="342" w:hanging="170"/>
              <w:jc w:val="both"/>
            </w:pPr>
            <w:r>
              <w:rPr>
                <w:color w:val="231F20"/>
                <w:sz w:val="17"/>
              </w:rPr>
              <w:t>wskazuje obserwacje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 doświadczenia jako źródła wiedzy biologicznej</w:t>
            </w:r>
            <w:r>
              <w:rPr>
                <w:sz w:val="17"/>
              </w:rPr>
              <w:t xml:space="preserve"> </w:t>
            </w:r>
            <w:r w:rsidR="007177B0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6"/>
              </w:numPr>
              <w:spacing w:after="25" w:line="236" w:lineRule="auto"/>
              <w:ind w:left="220" w:right="342" w:hanging="170"/>
              <w:jc w:val="both"/>
            </w:pPr>
            <w:r>
              <w:rPr>
                <w:color w:val="231F20"/>
                <w:sz w:val="17"/>
              </w:rPr>
              <w:t>wymienia źródła wiedzy biologicznej</w:t>
            </w:r>
            <w:r>
              <w:rPr>
                <w:sz w:val="17"/>
              </w:rPr>
              <w:t xml:space="preserve"> </w:t>
            </w:r>
            <w:r w:rsidR="007177B0">
              <w:rPr>
                <w:sz w:val="17"/>
              </w:rPr>
              <w:t>(A)</w:t>
            </w:r>
          </w:p>
          <w:p w:rsidR="00105FDB" w:rsidRDefault="007177B0">
            <w:pPr>
              <w:numPr>
                <w:ilvl w:val="0"/>
                <w:numId w:val="6"/>
              </w:numPr>
              <w:spacing w:after="3" w:line="235" w:lineRule="auto"/>
              <w:ind w:left="220" w:right="342" w:hanging="170"/>
              <w:jc w:val="both"/>
            </w:pPr>
            <w:r>
              <w:rPr>
                <w:color w:val="231F20"/>
                <w:sz w:val="17"/>
              </w:rPr>
              <w:t xml:space="preserve">potrafi przeprowadzić i zilustrować </w:t>
            </w:r>
            <w:r w:rsidR="00105FDB">
              <w:rPr>
                <w:color w:val="231F20"/>
                <w:sz w:val="17"/>
              </w:rPr>
              <w:t>doświadczenie metodą naukową</w:t>
            </w:r>
            <w:r w:rsidR="00105FDB">
              <w:rPr>
                <w:sz w:val="17"/>
              </w:rPr>
              <w:t xml:space="preserve"> </w:t>
            </w:r>
            <w:r>
              <w:rPr>
                <w:sz w:val="17"/>
              </w:rPr>
              <w:t>(B)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"/>
              </w:numPr>
              <w:spacing w:after="29" w:line="235" w:lineRule="auto"/>
              <w:ind w:left="220" w:right="186" w:hanging="170"/>
            </w:pPr>
            <w:r>
              <w:rPr>
                <w:color w:val="231F20"/>
                <w:sz w:val="17"/>
              </w:rPr>
              <w:t>porównuje obserwację  z doświadczeniem jako źródła wiedzy biologicznej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7"/>
              </w:numPr>
              <w:spacing w:after="27" w:line="234" w:lineRule="auto"/>
              <w:ind w:left="220" w:right="186" w:hanging="170"/>
            </w:pPr>
            <w:r>
              <w:rPr>
                <w:color w:val="231F20"/>
                <w:sz w:val="17"/>
              </w:rPr>
              <w:t>korzysta ze źródeł wiedzy wskazanych przez nauczyciela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(B)</w:t>
            </w:r>
          </w:p>
          <w:p w:rsidR="00105FDB" w:rsidRDefault="005509E7">
            <w:pPr>
              <w:numPr>
                <w:ilvl w:val="0"/>
                <w:numId w:val="7"/>
              </w:numPr>
              <w:ind w:left="220" w:right="186" w:hanging="170"/>
            </w:pPr>
            <w:r>
              <w:rPr>
                <w:color w:val="231F20"/>
                <w:sz w:val="17"/>
              </w:rPr>
              <w:t>potrafi zaprojektować i przeprowadzić</w:t>
            </w:r>
            <w:r w:rsidR="00105FDB">
              <w:rPr>
                <w:color w:val="231F20"/>
                <w:sz w:val="17"/>
              </w:rPr>
              <w:t xml:space="preserve"> doświadczenie metodą naukową</w:t>
            </w:r>
            <w:r w:rsidR="00105FDB">
              <w:rPr>
                <w:sz w:val="17"/>
              </w:rPr>
              <w:t xml:space="preserve"> </w:t>
            </w:r>
            <w:r>
              <w:rPr>
                <w:sz w:val="17"/>
              </w:rPr>
              <w:t>(C)</w:t>
            </w:r>
          </w:p>
        </w:tc>
        <w:tc>
          <w:tcPr>
            <w:tcW w:w="256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"/>
              </w:numPr>
              <w:spacing w:after="30" w:line="233" w:lineRule="auto"/>
              <w:ind w:right="342" w:hanging="171"/>
            </w:pPr>
            <w:r>
              <w:rPr>
                <w:color w:val="231F20"/>
                <w:sz w:val="17"/>
              </w:rPr>
              <w:t>rozróżnia próbę kontrolną i próbę badawczą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8"/>
              </w:numPr>
              <w:spacing w:after="25" w:line="236" w:lineRule="auto"/>
              <w:ind w:right="342" w:hanging="171"/>
            </w:pPr>
            <w:r>
              <w:rPr>
                <w:color w:val="231F20"/>
                <w:sz w:val="17"/>
              </w:rPr>
              <w:t>opisuje źródła wiedzy biologicznej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8"/>
              </w:numPr>
              <w:ind w:right="342" w:hanging="171"/>
            </w:pPr>
            <w:r>
              <w:rPr>
                <w:color w:val="231F20"/>
                <w:sz w:val="17"/>
              </w:rPr>
              <w:t>wymienia cechy dobrego badacza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(A)</w:t>
            </w:r>
          </w:p>
        </w:tc>
        <w:tc>
          <w:tcPr>
            <w:tcW w:w="256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5509E7">
            <w:pPr>
              <w:numPr>
                <w:ilvl w:val="0"/>
                <w:numId w:val="9"/>
              </w:numPr>
              <w:spacing w:after="29" w:line="234" w:lineRule="auto"/>
              <w:ind w:left="220" w:right="374" w:hanging="170"/>
              <w:jc w:val="both"/>
            </w:pPr>
            <w:r>
              <w:rPr>
                <w:color w:val="231F20"/>
                <w:sz w:val="17"/>
              </w:rPr>
              <w:t>określa</w:t>
            </w:r>
            <w:r w:rsidR="00105FDB">
              <w:rPr>
                <w:color w:val="231F20"/>
                <w:sz w:val="17"/>
              </w:rPr>
              <w:t xml:space="preserve"> zalety metody naukowej</w:t>
            </w:r>
            <w:r w:rsidR="00105FDB">
              <w:rPr>
                <w:sz w:val="17"/>
              </w:rPr>
              <w:t xml:space="preserve"> </w:t>
            </w:r>
            <w:r>
              <w:rPr>
                <w:sz w:val="17"/>
              </w:rPr>
              <w:t>(C)</w:t>
            </w:r>
          </w:p>
          <w:p w:rsidR="00105FDB" w:rsidRDefault="005509E7" w:rsidP="005509E7">
            <w:pPr>
              <w:numPr>
                <w:ilvl w:val="0"/>
                <w:numId w:val="9"/>
              </w:numPr>
              <w:spacing w:line="236" w:lineRule="auto"/>
              <w:ind w:left="220" w:right="374" w:hanging="170"/>
              <w:jc w:val="both"/>
            </w:pPr>
            <w:r>
              <w:rPr>
                <w:color w:val="231F20"/>
                <w:sz w:val="17"/>
              </w:rPr>
              <w:t>wybiera</w:t>
            </w:r>
            <w:r w:rsidR="00105FDB">
              <w:rPr>
                <w:color w:val="231F20"/>
                <w:sz w:val="17"/>
              </w:rPr>
              <w:t xml:space="preserve"> właściw</w:t>
            </w:r>
            <w:r>
              <w:rPr>
                <w:color w:val="231F20"/>
                <w:sz w:val="17"/>
              </w:rPr>
              <w:t>e</w:t>
            </w:r>
            <w:r w:rsidR="00105FDB">
              <w:rPr>
                <w:color w:val="231F20"/>
                <w:sz w:val="17"/>
              </w:rPr>
              <w:t xml:space="preserve"> źródła</w:t>
            </w:r>
            <w:r>
              <w:rPr>
                <w:color w:val="231F20"/>
                <w:sz w:val="17"/>
              </w:rPr>
              <w:t xml:space="preserve"> wiedzy </w:t>
            </w:r>
            <w:r w:rsidR="00105FDB" w:rsidRPr="005509E7">
              <w:rPr>
                <w:color w:val="231F20"/>
                <w:sz w:val="17"/>
              </w:rPr>
              <w:t>biologicznej  do rozwiązywania wskazanych problemów</w:t>
            </w:r>
            <w:r>
              <w:rPr>
                <w:sz w:val="17"/>
              </w:rPr>
              <w:t xml:space="preserve"> (C)</w:t>
            </w:r>
          </w:p>
          <w:p w:rsidR="00105FDB" w:rsidRDefault="00105FDB">
            <w:pPr>
              <w:numPr>
                <w:ilvl w:val="0"/>
                <w:numId w:val="9"/>
              </w:numPr>
              <w:ind w:left="220" w:right="374" w:hanging="170"/>
              <w:jc w:val="both"/>
            </w:pPr>
            <w:r>
              <w:rPr>
                <w:color w:val="231F20"/>
                <w:sz w:val="17"/>
              </w:rPr>
              <w:t>charakteryzuje cechy dobrego badacza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(C)</w:t>
            </w:r>
          </w:p>
        </w:tc>
        <w:tc>
          <w:tcPr>
            <w:tcW w:w="256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10"/>
              </w:numPr>
              <w:spacing w:after="29" w:line="235" w:lineRule="auto"/>
              <w:ind w:left="220" w:right="408" w:hanging="170"/>
              <w:jc w:val="both"/>
            </w:pPr>
            <w:r>
              <w:rPr>
                <w:color w:val="231F20"/>
                <w:sz w:val="17"/>
              </w:rPr>
              <w:t>planuje</w:t>
            </w:r>
            <w:r w:rsidR="005509E7">
              <w:rPr>
                <w:color w:val="231F20"/>
                <w:sz w:val="17"/>
              </w:rPr>
              <w:t>, projektuje  i przeprowadza złożone doświadczenia</w:t>
            </w:r>
            <w:r>
              <w:rPr>
                <w:color w:val="231F20"/>
                <w:sz w:val="17"/>
              </w:rPr>
              <w:t xml:space="preserve"> metodą naukową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(D)</w:t>
            </w:r>
          </w:p>
          <w:p w:rsidR="00105FDB" w:rsidRDefault="00105FDB">
            <w:pPr>
              <w:numPr>
                <w:ilvl w:val="0"/>
                <w:numId w:val="10"/>
              </w:numPr>
              <w:spacing w:after="29" w:line="235" w:lineRule="auto"/>
              <w:ind w:left="220" w:right="408" w:hanging="170"/>
              <w:jc w:val="both"/>
            </w:pPr>
            <w:r>
              <w:rPr>
                <w:color w:val="231F20"/>
                <w:sz w:val="17"/>
              </w:rPr>
              <w:t>krytycznie analizuje informacje pochodzące z różnych źródeł wiedzy biologicznej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(D)</w:t>
            </w:r>
          </w:p>
          <w:p w:rsidR="00105FDB" w:rsidRDefault="00105FDB">
            <w:pPr>
              <w:numPr>
                <w:ilvl w:val="0"/>
                <w:numId w:val="10"/>
              </w:numPr>
              <w:ind w:left="220" w:right="408" w:hanging="170"/>
              <w:jc w:val="both"/>
            </w:pPr>
            <w:r>
              <w:rPr>
                <w:color w:val="231F20"/>
                <w:sz w:val="17"/>
              </w:rPr>
              <w:t>analizuje swoją postawę w odniesieniu do cech dobrego badacza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(C)</w:t>
            </w:r>
          </w:p>
        </w:tc>
      </w:tr>
      <w:tr w:rsidR="00105FDB" w:rsidTr="002E49E2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/>
        </w:tc>
        <w:tc>
          <w:tcPr>
            <w:tcW w:w="2564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5509E7">
            <w:pPr>
              <w:numPr>
                <w:ilvl w:val="0"/>
                <w:numId w:val="11"/>
              </w:numPr>
              <w:spacing w:after="28" w:line="236" w:lineRule="auto"/>
              <w:ind w:left="220" w:right="167" w:hanging="170"/>
            </w:pPr>
            <w:r>
              <w:rPr>
                <w:color w:val="231F20"/>
                <w:sz w:val="17"/>
              </w:rPr>
              <w:t>zna i podaje</w:t>
            </w:r>
            <w:r w:rsidR="00105FDB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nazwy</w:t>
            </w:r>
            <w:r w:rsidR="00105FDB">
              <w:rPr>
                <w:color w:val="231F20"/>
                <w:sz w:val="17"/>
              </w:rPr>
              <w:t xml:space="preserve"> części mikroskopu optycznego</w:t>
            </w:r>
            <w:r w:rsidR="00105FDB">
              <w:rPr>
                <w:sz w:val="17"/>
              </w:rPr>
              <w:t xml:space="preserve"> </w:t>
            </w:r>
            <w:r>
              <w:rPr>
                <w:sz w:val="17"/>
              </w:rPr>
              <w:t>(A)</w:t>
            </w:r>
          </w:p>
          <w:p w:rsidR="00105FDB" w:rsidRDefault="00105FDB" w:rsidP="005509E7">
            <w:pPr>
              <w:numPr>
                <w:ilvl w:val="0"/>
                <w:numId w:val="11"/>
              </w:numPr>
              <w:ind w:left="220" w:right="167" w:hanging="170"/>
            </w:pPr>
            <w:r>
              <w:rPr>
                <w:color w:val="231F20"/>
                <w:sz w:val="17"/>
              </w:rPr>
              <w:t xml:space="preserve">obserwuje pod mikroskopem </w:t>
            </w:r>
            <w:r w:rsidR="005509E7">
              <w:rPr>
                <w:color w:val="231F20"/>
                <w:sz w:val="17"/>
              </w:rPr>
              <w:t xml:space="preserve">gotowe </w:t>
            </w:r>
            <w:r>
              <w:rPr>
                <w:color w:val="231F20"/>
                <w:sz w:val="17"/>
              </w:rPr>
              <w:t xml:space="preserve">preparaty </w:t>
            </w:r>
            <w:r w:rsidR="005509E7">
              <w:rPr>
                <w:color w:val="231F20"/>
                <w:sz w:val="17"/>
              </w:rPr>
              <w:t>(A)</w:t>
            </w:r>
          </w:p>
        </w:tc>
        <w:tc>
          <w:tcPr>
            <w:tcW w:w="2563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12"/>
              </w:numPr>
              <w:spacing w:after="28" w:line="236" w:lineRule="auto"/>
              <w:ind w:left="220" w:right="124" w:hanging="170"/>
            </w:pPr>
            <w:r>
              <w:rPr>
                <w:color w:val="231F20"/>
                <w:sz w:val="17"/>
              </w:rPr>
              <w:t>nazywa wskazane przez nauczyciela części mikroskopu optycznego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12"/>
              </w:numPr>
              <w:spacing w:after="27" w:line="234" w:lineRule="auto"/>
              <w:ind w:left="220" w:right="124" w:hanging="170"/>
            </w:pPr>
            <w:r>
              <w:rPr>
                <w:color w:val="231F20"/>
                <w:sz w:val="17"/>
              </w:rPr>
              <w:t>wykonuje proste preparaty mikroskopowe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12"/>
              </w:numPr>
              <w:ind w:left="220" w:right="124" w:hanging="170"/>
            </w:pPr>
            <w:r>
              <w:rPr>
                <w:color w:val="231F20"/>
                <w:sz w:val="17"/>
              </w:rPr>
              <w:t>oblicza powiększenie obrazu mikroskopu spod optycznego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(B)</w:t>
            </w:r>
          </w:p>
        </w:tc>
        <w:tc>
          <w:tcPr>
            <w:tcW w:w="2563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5509E7">
            <w:pPr>
              <w:numPr>
                <w:ilvl w:val="0"/>
                <w:numId w:val="13"/>
              </w:numPr>
              <w:spacing w:after="28" w:line="236" w:lineRule="auto"/>
              <w:ind w:right="189" w:hanging="171"/>
              <w:jc w:val="both"/>
            </w:pPr>
            <w:r>
              <w:rPr>
                <w:color w:val="231F20"/>
                <w:sz w:val="17"/>
              </w:rPr>
              <w:t xml:space="preserve">umie </w:t>
            </w:r>
            <w:r w:rsidR="00105FDB">
              <w:rPr>
                <w:color w:val="231F20"/>
                <w:sz w:val="17"/>
              </w:rPr>
              <w:t>opis</w:t>
            </w:r>
            <w:r>
              <w:rPr>
                <w:color w:val="231F20"/>
                <w:sz w:val="17"/>
              </w:rPr>
              <w:t>ać wnikliwie</w:t>
            </w:r>
            <w:r w:rsidR="00105FDB">
              <w:rPr>
                <w:color w:val="231F20"/>
                <w:sz w:val="17"/>
              </w:rPr>
              <w:t xml:space="preserve"> budowę mikroskopu optycznego</w:t>
            </w:r>
            <w:r w:rsidR="00105FDB">
              <w:rPr>
                <w:sz w:val="17"/>
              </w:rPr>
              <w:t xml:space="preserve"> </w:t>
            </w:r>
            <w:r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13"/>
              </w:numPr>
              <w:ind w:right="189" w:hanging="171"/>
              <w:jc w:val="both"/>
            </w:pPr>
            <w:r>
              <w:rPr>
                <w:color w:val="231F20"/>
                <w:sz w:val="17"/>
              </w:rPr>
              <w:t>nastawia ostrość mikroskopu i wyszukuje obserwowane elementy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(C)</w:t>
            </w:r>
          </w:p>
        </w:tc>
        <w:tc>
          <w:tcPr>
            <w:tcW w:w="2564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14"/>
              </w:numPr>
              <w:spacing w:after="29" w:line="235" w:lineRule="auto"/>
              <w:ind w:left="220" w:right="313" w:hanging="170"/>
              <w:jc w:val="both"/>
            </w:pPr>
            <w:r>
              <w:rPr>
                <w:color w:val="231F20"/>
                <w:sz w:val="17"/>
              </w:rPr>
              <w:t>charakteryzuje funkcje wskazywanych części mikroskopu optycznego w kolejności tworzenia się obrazu obiektu</w:t>
            </w:r>
            <w:r>
              <w:rPr>
                <w:sz w:val="17"/>
              </w:rPr>
              <w:t xml:space="preserve"> </w:t>
            </w:r>
            <w:r w:rsidR="005509E7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14"/>
              </w:numPr>
              <w:ind w:left="220" w:right="313" w:hanging="170"/>
              <w:jc w:val="both"/>
            </w:pPr>
            <w:r>
              <w:rPr>
                <w:color w:val="231F20"/>
                <w:sz w:val="17"/>
              </w:rPr>
              <w:t xml:space="preserve">wykonuje preparaty mikroskopowe, nastawia ostrość mikroskopu, rysuje obraz widziany pod mikroskopem </w:t>
            </w:r>
            <w:r w:rsidR="00143B80">
              <w:rPr>
                <w:sz w:val="17"/>
              </w:rPr>
              <w:t>(C)</w:t>
            </w:r>
          </w:p>
        </w:tc>
        <w:tc>
          <w:tcPr>
            <w:tcW w:w="2563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43B80" w:rsidRPr="00143B80" w:rsidRDefault="00105FDB" w:rsidP="00143B80">
            <w:pPr>
              <w:numPr>
                <w:ilvl w:val="0"/>
                <w:numId w:val="15"/>
              </w:numPr>
              <w:spacing w:after="32" w:line="235" w:lineRule="auto"/>
              <w:ind w:left="220" w:right="111" w:hanging="170"/>
            </w:pPr>
            <w:r>
              <w:rPr>
                <w:color w:val="231F20"/>
                <w:sz w:val="17"/>
              </w:rPr>
              <w:t>sprawnie posługuje się mik</w:t>
            </w:r>
            <w:r w:rsidR="00942B04">
              <w:rPr>
                <w:color w:val="231F20"/>
                <w:sz w:val="17"/>
              </w:rPr>
              <w:t>roskopem optycznym,</w:t>
            </w:r>
            <w:r>
              <w:rPr>
                <w:color w:val="231F20"/>
                <w:sz w:val="17"/>
              </w:rPr>
              <w:t xml:space="preserve"> wykonuje preparaty, rysuje dokładny obraz obiek</w:t>
            </w:r>
            <w:r w:rsidR="00143B80">
              <w:rPr>
                <w:color w:val="231F20"/>
                <w:sz w:val="17"/>
              </w:rPr>
              <w:t>tu obserwowanego pod mikroskopem (D)</w:t>
            </w:r>
          </w:p>
          <w:p w:rsidR="00105FDB" w:rsidRPr="00143B80" w:rsidRDefault="00105FDB" w:rsidP="00143B80">
            <w:pPr>
              <w:numPr>
                <w:ilvl w:val="0"/>
                <w:numId w:val="15"/>
              </w:numPr>
              <w:spacing w:after="32" w:line="235" w:lineRule="auto"/>
              <w:ind w:left="220" w:right="111" w:hanging="170"/>
            </w:pPr>
            <w:r w:rsidRPr="00143B80">
              <w:rPr>
                <w:color w:val="231F20"/>
                <w:sz w:val="17"/>
              </w:rPr>
              <w:t xml:space="preserve">wskazuje </w:t>
            </w:r>
            <w:r w:rsidR="00143B80">
              <w:rPr>
                <w:color w:val="231F20"/>
                <w:sz w:val="17"/>
              </w:rPr>
              <w:t xml:space="preserve">inne rodzaje mikroskopów oraz ich zalety (np. </w:t>
            </w:r>
            <w:r w:rsidRPr="00143B80">
              <w:rPr>
                <w:color w:val="231F20"/>
                <w:sz w:val="17"/>
              </w:rPr>
              <w:t>zalety mikroskopu elektronowego</w:t>
            </w:r>
            <w:r w:rsidR="00143B80">
              <w:rPr>
                <w:color w:val="231F20"/>
                <w:sz w:val="17"/>
              </w:rPr>
              <w:t>) (D)</w:t>
            </w:r>
          </w:p>
        </w:tc>
      </w:tr>
    </w:tbl>
    <w:p w:rsidR="008B7E91" w:rsidRDefault="008B7E91">
      <w:pPr>
        <w:spacing w:after="0"/>
        <w:ind w:left="-720" w:right="10362"/>
      </w:pPr>
    </w:p>
    <w:tbl>
      <w:tblPr>
        <w:tblStyle w:val="TableGrid"/>
        <w:tblW w:w="13848" w:type="dxa"/>
        <w:tblInd w:w="116" w:type="dxa"/>
        <w:tblCellMar>
          <w:top w:w="35" w:type="dxa"/>
          <w:left w:w="5" w:type="dxa"/>
          <w:bottom w:w="5" w:type="dxa"/>
          <w:right w:w="17" w:type="dxa"/>
        </w:tblCellMar>
        <w:tblLook w:val="04A0" w:firstRow="1" w:lastRow="0" w:firstColumn="1" w:lastColumn="0" w:noHBand="0" w:noVBand="1"/>
      </w:tblPr>
      <w:tblGrid>
        <w:gridCol w:w="721"/>
        <w:gridCol w:w="2626"/>
        <w:gridCol w:w="2625"/>
        <w:gridCol w:w="2625"/>
        <w:gridCol w:w="2626"/>
        <w:gridCol w:w="2625"/>
      </w:tblGrid>
      <w:tr w:rsidR="00105FDB" w:rsidTr="002E49E2">
        <w:trPr>
          <w:trHeight w:val="412"/>
        </w:trPr>
        <w:tc>
          <w:tcPr>
            <w:tcW w:w="721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</w:tcPr>
          <w:p w:rsidR="00105FDB" w:rsidRDefault="00105FDB">
            <w:pPr>
              <w:ind w:left="6"/>
              <w:jc w:val="center"/>
            </w:pPr>
            <w:r>
              <w:rPr>
                <w:b/>
                <w:color w:val="B8292F"/>
                <w:sz w:val="17"/>
              </w:rPr>
              <w:t xml:space="preserve">Dział </w:t>
            </w:r>
          </w:p>
        </w:tc>
        <w:tc>
          <w:tcPr>
            <w:tcW w:w="13127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left="14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Poziom wymagań </w:t>
            </w:r>
          </w:p>
        </w:tc>
      </w:tr>
      <w:tr w:rsidR="00105FDB" w:rsidTr="002E49E2">
        <w:trPr>
          <w:trHeight w:val="407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62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12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dopuszczająca </w:t>
            </w:r>
          </w:p>
        </w:tc>
        <w:tc>
          <w:tcPr>
            <w:tcW w:w="2625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97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dostateczna </w:t>
            </w:r>
          </w:p>
        </w:tc>
        <w:tc>
          <w:tcPr>
            <w:tcW w:w="2625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55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dobra </w:t>
            </w:r>
          </w:p>
        </w:tc>
        <w:tc>
          <w:tcPr>
            <w:tcW w:w="262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14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bardzo dobra </w:t>
            </w:r>
          </w:p>
        </w:tc>
        <w:tc>
          <w:tcPr>
            <w:tcW w:w="2625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59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celująca </w:t>
            </w:r>
          </w:p>
        </w:tc>
      </w:tr>
      <w:tr w:rsidR="00105FDB" w:rsidTr="002E49E2">
        <w:trPr>
          <w:trHeight w:val="1562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626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Default="00105FDB">
            <w:pPr>
              <w:spacing w:after="88" w:line="239" w:lineRule="auto"/>
              <w:ind w:left="225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 w:rsidR="00FF3ED1">
              <w:rPr>
                <w:sz w:val="17"/>
              </w:rPr>
              <w:t>wskazuje komórkę</w:t>
            </w:r>
            <w:r>
              <w:rPr>
                <w:sz w:val="17"/>
              </w:rPr>
              <w:t xml:space="preserve"> jako podstawow</w:t>
            </w:r>
            <w:r w:rsidR="00FF3ED1">
              <w:rPr>
                <w:sz w:val="17"/>
              </w:rPr>
              <w:t>ą</w:t>
            </w:r>
            <w:r>
              <w:rPr>
                <w:sz w:val="17"/>
              </w:rPr>
              <w:t xml:space="preserve"> jednostk</w:t>
            </w:r>
            <w:r w:rsidR="00FF3ED1">
              <w:rPr>
                <w:sz w:val="17"/>
              </w:rPr>
              <w:t>ę</w:t>
            </w:r>
            <w:r>
              <w:rPr>
                <w:sz w:val="17"/>
              </w:rPr>
              <w:t xml:space="preserve"> życia </w:t>
            </w:r>
            <w:r w:rsidR="00813DF9">
              <w:rPr>
                <w:sz w:val="17"/>
              </w:rPr>
              <w:t>(A)</w:t>
            </w:r>
          </w:p>
          <w:p w:rsidR="00105FDB" w:rsidRDefault="00105FDB">
            <w:pPr>
              <w:ind w:left="333"/>
            </w:pPr>
            <w:r>
              <w:rPr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Default="00105FDB" w:rsidP="00813DF9">
            <w:pPr>
              <w:ind w:left="225" w:right="40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sz w:val="17"/>
              </w:rPr>
              <w:t xml:space="preserve">wymienia elementy </w:t>
            </w:r>
            <w:r w:rsidR="00813DF9">
              <w:rPr>
                <w:sz w:val="17"/>
              </w:rPr>
              <w:t>hierarchicznej budowy</w:t>
            </w:r>
            <w:r>
              <w:rPr>
                <w:sz w:val="17"/>
              </w:rPr>
              <w:t xml:space="preserve"> organizmu roślinnego lub zwierzęcego</w:t>
            </w:r>
            <w:r>
              <w:rPr>
                <w:b/>
                <w:color w:val="B8292F"/>
                <w:sz w:val="17"/>
              </w:rPr>
              <w:t xml:space="preserve"> </w:t>
            </w:r>
            <w:r w:rsidR="00813DF9" w:rsidRPr="00813DF9">
              <w:rPr>
                <w:color w:val="000000" w:themeColor="text1"/>
                <w:sz w:val="17"/>
              </w:rPr>
              <w:t>(B)</w:t>
            </w:r>
          </w:p>
        </w:tc>
        <w:tc>
          <w:tcPr>
            <w:tcW w:w="2625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Default="00105FDB" w:rsidP="00813DF9">
            <w:pPr>
              <w:ind w:left="226" w:right="40" w:hanging="171"/>
              <w:jc w:val="both"/>
            </w:pPr>
          </w:p>
        </w:tc>
        <w:tc>
          <w:tcPr>
            <w:tcW w:w="2626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bottom"/>
          </w:tcPr>
          <w:p w:rsidR="00105FDB" w:rsidRDefault="00105FDB">
            <w:pPr>
              <w:ind w:left="225" w:right="100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sz w:val="17"/>
              </w:rPr>
              <w:t>omawia  na  ilustracji stopniowe komplikowania się budowy organizmów  zwierzęcych i  roślinnych, zwracając uwagę na różnicę organizmu roślinnego i zwierzęcego</w:t>
            </w:r>
            <w:r>
              <w:rPr>
                <w:b/>
                <w:color w:val="B8292F"/>
                <w:sz w:val="17"/>
              </w:rPr>
              <w:t xml:space="preserve"> </w:t>
            </w:r>
            <w:r w:rsidR="00813DF9" w:rsidRPr="00813DF9">
              <w:rPr>
                <w:color w:val="000000" w:themeColor="text1"/>
                <w:sz w:val="17"/>
              </w:rPr>
              <w:t>(C)</w:t>
            </w:r>
          </w:p>
        </w:tc>
        <w:tc>
          <w:tcPr>
            <w:tcW w:w="2625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Default="00105FDB">
            <w:pPr>
              <w:spacing w:after="88" w:line="239" w:lineRule="auto"/>
              <w:ind w:left="225" w:right="211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sz w:val="17"/>
              </w:rPr>
              <w:t xml:space="preserve">analizuje na  ilustracji stopniowe komplikowania się budowy organizmów  zwierzęcych i  roślinnych </w:t>
            </w:r>
            <w:r w:rsidR="00813DF9">
              <w:rPr>
                <w:sz w:val="17"/>
              </w:rPr>
              <w:t>(D)</w:t>
            </w:r>
          </w:p>
          <w:p w:rsidR="00105FDB" w:rsidRDefault="00105FDB">
            <w:pPr>
              <w:ind w:left="576"/>
            </w:pPr>
            <w:r>
              <w:rPr>
                <w:b/>
                <w:color w:val="B8292F"/>
                <w:sz w:val="17"/>
              </w:rPr>
              <w:t xml:space="preserve"> </w:t>
            </w:r>
          </w:p>
        </w:tc>
      </w:tr>
      <w:tr w:rsidR="00105FDB" w:rsidTr="002E49E2">
        <w:trPr>
          <w:trHeight w:val="2534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62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16"/>
              </w:numPr>
              <w:spacing w:after="26" w:line="236" w:lineRule="auto"/>
              <w:ind w:left="220" w:right="373" w:hanging="170"/>
              <w:jc w:val="both"/>
            </w:pPr>
            <w:r>
              <w:rPr>
                <w:color w:val="231F20"/>
                <w:sz w:val="17"/>
              </w:rPr>
              <w:t>wskazuje komórkę jako podstawową jednostkę życia</w:t>
            </w:r>
            <w:r>
              <w:rPr>
                <w:sz w:val="17"/>
              </w:rPr>
              <w:t xml:space="preserve"> </w:t>
            </w:r>
            <w:r w:rsidR="00813DF9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16"/>
              </w:numPr>
              <w:spacing w:after="18" w:line="239" w:lineRule="auto"/>
              <w:ind w:left="220" w:right="373" w:hanging="170"/>
              <w:jc w:val="both"/>
            </w:pPr>
            <w:r>
              <w:rPr>
                <w:color w:val="231F20"/>
                <w:sz w:val="17"/>
              </w:rPr>
              <w:t>podaje przykłady organizmów jedno-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 wielokomórkowych</w:t>
            </w:r>
            <w:r>
              <w:rPr>
                <w:sz w:val="17"/>
              </w:rPr>
              <w:t xml:space="preserve"> </w:t>
            </w:r>
            <w:r w:rsidR="00813DF9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16"/>
              </w:numPr>
              <w:spacing w:after="3" w:line="234" w:lineRule="auto"/>
              <w:ind w:left="220" w:right="373" w:hanging="170"/>
              <w:jc w:val="both"/>
            </w:pPr>
            <w:r>
              <w:rPr>
                <w:color w:val="231F20"/>
                <w:sz w:val="17"/>
              </w:rPr>
              <w:t>obserwuje</w:t>
            </w:r>
            <w:r w:rsidR="00813DF9">
              <w:rPr>
                <w:color w:val="231F20"/>
                <w:sz w:val="17"/>
              </w:rPr>
              <w:t xml:space="preserve"> </w:t>
            </w:r>
            <w:r w:rsidR="002055CE">
              <w:rPr>
                <w:color w:val="231F20"/>
                <w:sz w:val="17"/>
              </w:rPr>
              <w:t>i analizuje</w:t>
            </w:r>
            <w:r>
              <w:rPr>
                <w:color w:val="231F20"/>
                <w:sz w:val="17"/>
              </w:rPr>
              <w:t xml:space="preserve"> preparat nabłonka przygotowany przez nauczyciela</w:t>
            </w:r>
            <w:r>
              <w:rPr>
                <w:sz w:val="17"/>
              </w:rPr>
              <w:t xml:space="preserve"> </w:t>
            </w:r>
            <w:r w:rsidR="002055CE">
              <w:rPr>
                <w:sz w:val="17"/>
              </w:rPr>
              <w:t>(B</w:t>
            </w:r>
            <w:r w:rsidR="00813DF9">
              <w:rPr>
                <w:sz w:val="17"/>
              </w:rPr>
              <w:t>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17"/>
              </w:numPr>
              <w:spacing w:after="29" w:line="235" w:lineRule="auto"/>
              <w:ind w:left="220" w:right="70" w:hanging="170"/>
              <w:jc w:val="both"/>
            </w:pPr>
            <w:r>
              <w:rPr>
                <w:color w:val="231F20"/>
                <w:sz w:val="17"/>
              </w:rPr>
              <w:t>wyjaśnia, dlaczego komórkę nazywamy podstawową jednostką organizmu</w:t>
            </w:r>
            <w:r>
              <w:rPr>
                <w:sz w:val="17"/>
              </w:rPr>
              <w:t xml:space="preserve"> </w:t>
            </w:r>
            <w:r w:rsidR="009F0FE9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17"/>
              </w:numPr>
              <w:spacing w:after="25" w:line="236" w:lineRule="auto"/>
              <w:ind w:left="220" w:right="70" w:hanging="170"/>
              <w:jc w:val="both"/>
            </w:pPr>
            <w:r>
              <w:rPr>
                <w:color w:val="231F20"/>
                <w:sz w:val="17"/>
              </w:rPr>
              <w:t>wymienia organelle komórki zwierzęcej</w:t>
            </w:r>
            <w:r>
              <w:rPr>
                <w:sz w:val="17"/>
              </w:rPr>
              <w:t xml:space="preserve"> </w:t>
            </w:r>
            <w:r w:rsidR="007878A7">
              <w:rPr>
                <w:sz w:val="17"/>
              </w:rPr>
              <w:t>(A)</w:t>
            </w:r>
          </w:p>
          <w:p w:rsidR="00105FDB" w:rsidRDefault="00105FDB" w:rsidP="00942B04"/>
        </w:tc>
        <w:tc>
          <w:tcPr>
            <w:tcW w:w="2625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18"/>
              </w:numPr>
              <w:spacing w:after="28" w:line="236" w:lineRule="auto"/>
              <w:ind w:hanging="171"/>
              <w:jc w:val="both"/>
            </w:pPr>
            <w:r>
              <w:rPr>
                <w:color w:val="231F20"/>
                <w:sz w:val="17"/>
              </w:rPr>
              <w:t>opisuje kształty komórek zwierzęcych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18"/>
              </w:numPr>
              <w:spacing w:after="2" w:line="233" w:lineRule="auto"/>
              <w:ind w:hanging="171"/>
              <w:jc w:val="both"/>
            </w:pPr>
            <w:r>
              <w:rPr>
                <w:color w:val="231F20"/>
                <w:sz w:val="17"/>
              </w:rPr>
              <w:t xml:space="preserve">opisuje budowę komórki zwierzęcej na podstawie </w:t>
            </w:r>
          </w:p>
          <w:p w:rsidR="00105FDB" w:rsidRDefault="00105FDB">
            <w:pPr>
              <w:spacing w:after="5"/>
              <w:ind w:left="221"/>
            </w:pPr>
            <w:r>
              <w:rPr>
                <w:color w:val="231F20"/>
                <w:sz w:val="17"/>
              </w:rPr>
              <w:t>ilustracji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(C)</w:t>
            </w:r>
          </w:p>
          <w:p w:rsidR="00105FDB" w:rsidRDefault="00105FDB" w:rsidP="00942B04">
            <w:pPr>
              <w:spacing w:line="236" w:lineRule="auto"/>
              <w:jc w:val="both"/>
            </w:pPr>
          </w:p>
        </w:tc>
        <w:tc>
          <w:tcPr>
            <w:tcW w:w="262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19"/>
              </w:numPr>
              <w:spacing w:after="32" w:line="235" w:lineRule="auto"/>
              <w:ind w:hanging="170"/>
              <w:jc w:val="both"/>
            </w:pPr>
            <w:r>
              <w:rPr>
                <w:color w:val="231F20"/>
                <w:sz w:val="17"/>
              </w:rPr>
              <w:t>rozpoznaje na ilustracji elementy budowy komórki zwierzęcej i omawia ich funkcje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19"/>
              </w:numPr>
              <w:spacing w:after="3"/>
              <w:ind w:hanging="170"/>
              <w:jc w:val="both"/>
            </w:pPr>
            <w:r>
              <w:rPr>
                <w:color w:val="231F20"/>
                <w:sz w:val="17"/>
              </w:rPr>
              <w:t>wykonuje preparat nabłonka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(C)</w:t>
            </w:r>
          </w:p>
          <w:p w:rsidR="00942B04" w:rsidRDefault="00105FDB" w:rsidP="00942B04">
            <w:pPr>
              <w:numPr>
                <w:ilvl w:val="0"/>
                <w:numId w:val="19"/>
              </w:numPr>
              <w:spacing w:after="60" w:line="236" w:lineRule="auto"/>
              <w:ind w:hanging="170"/>
              <w:jc w:val="both"/>
            </w:pPr>
            <w:r>
              <w:rPr>
                <w:color w:val="231F20"/>
                <w:sz w:val="17"/>
              </w:rPr>
              <w:t>rozpoznaje organelle komórki zwierzęcej i rysuje jej obraz mikroskopowy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(C)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bottom"/>
          </w:tcPr>
          <w:p w:rsidR="00105FDB" w:rsidRDefault="00105FDB">
            <w:pPr>
              <w:numPr>
                <w:ilvl w:val="0"/>
                <w:numId w:val="20"/>
              </w:numPr>
              <w:spacing w:after="29" w:line="235" w:lineRule="auto"/>
              <w:ind w:right="161" w:hanging="170"/>
              <w:jc w:val="both"/>
            </w:pPr>
            <w:r>
              <w:rPr>
                <w:color w:val="231F20"/>
                <w:sz w:val="17"/>
              </w:rPr>
              <w:t>z dowolnego materiału tworzy model komórki, zachowując cechy organelli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(D)</w:t>
            </w:r>
          </w:p>
          <w:p w:rsidR="00105FDB" w:rsidRDefault="00105FDB">
            <w:pPr>
              <w:numPr>
                <w:ilvl w:val="0"/>
                <w:numId w:val="20"/>
              </w:numPr>
              <w:spacing w:after="25" w:line="236" w:lineRule="auto"/>
              <w:ind w:right="161" w:hanging="170"/>
              <w:jc w:val="both"/>
            </w:pPr>
            <w:r>
              <w:rPr>
                <w:color w:val="231F20"/>
                <w:sz w:val="17"/>
              </w:rPr>
              <w:t>sprawnie posługuje się mikroskopem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20"/>
              </w:numPr>
              <w:ind w:right="161" w:hanging="170"/>
              <w:jc w:val="both"/>
            </w:pPr>
            <w:r>
              <w:rPr>
                <w:color w:val="231F20"/>
                <w:sz w:val="17"/>
              </w:rPr>
              <w:t>wykonuje preparat nabłonka i rysuje dokładny obraz widziany pod mikroskopem,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z zaznaczeniem widocznych elementów komórki</w:t>
            </w:r>
            <w:r>
              <w:rPr>
                <w:sz w:val="17"/>
              </w:rPr>
              <w:t xml:space="preserve"> </w:t>
            </w:r>
            <w:r w:rsidR="00942B04">
              <w:rPr>
                <w:sz w:val="17"/>
              </w:rPr>
              <w:t>(D)</w:t>
            </w:r>
          </w:p>
        </w:tc>
      </w:tr>
      <w:tr w:rsidR="00105FDB" w:rsidTr="002E49E2">
        <w:trPr>
          <w:trHeight w:val="3695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/>
        </w:tc>
        <w:tc>
          <w:tcPr>
            <w:tcW w:w="262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21"/>
              </w:numPr>
              <w:spacing w:after="34" w:line="235" w:lineRule="auto"/>
              <w:ind w:right="271" w:hanging="170"/>
            </w:pPr>
            <w:r>
              <w:rPr>
                <w:color w:val="231F20"/>
                <w:sz w:val="17"/>
              </w:rPr>
              <w:t>na podstawie obserwacji preparatów, ilustracji i schematów wnioskuje  o komórkowej budowie organizmów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1"/>
              </w:numPr>
              <w:spacing w:after="22" w:line="237" w:lineRule="auto"/>
              <w:ind w:right="271" w:hanging="170"/>
            </w:pPr>
            <w:r>
              <w:rPr>
                <w:color w:val="231F20"/>
                <w:sz w:val="17"/>
              </w:rPr>
              <w:t xml:space="preserve">wymienia elementy budowy komórki roślinnej, zwierzęcej, </w:t>
            </w:r>
            <w:r w:rsidRPr="00B17CCF">
              <w:rPr>
                <w:color w:val="231F20"/>
                <w:sz w:val="17"/>
              </w:rPr>
              <w:t>bakteryjnej i grzybowej</w:t>
            </w:r>
            <w:r w:rsidR="00B17CCF">
              <w:rPr>
                <w:color w:val="231F20"/>
                <w:sz w:val="17"/>
              </w:rPr>
              <w:t xml:space="preserve"> (B)</w:t>
            </w:r>
          </w:p>
          <w:p w:rsidR="00105FDB" w:rsidRDefault="00105FDB" w:rsidP="00B17CCF">
            <w:pPr>
              <w:spacing w:after="29" w:line="235" w:lineRule="auto"/>
              <w:ind w:left="223" w:right="271"/>
            </w:pPr>
          </w:p>
        </w:tc>
        <w:tc>
          <w:tcPr>
            <w:tcW w:w="2625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22"/>
              </w:numPr>
              <w:spacing w:after="30" w:line="233" w:lineRule="auto"/>
              <w:ind w:left="220" w:right="29" w:hanging="170"/>
            </w:pPr>
            <w:r>
              <w:rPr>
                <w:color w:val="231F20"/>
                <w:sz w:val="17"/>
              </w:rPr>
              <w:t>podaje przykłady komórki bezjądrowej i jądrowej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2"/>
              </w:numPr>
              <w:spacing w:after="2" w:line="233" w:lineRule="auto"/>
              <w:ind w:left="220" w:right="29" w:hanging="170"/>
            </w:pPr>
            <w:r>
              <w:rPr>
                <w:color w:val="231F20"/>
                <w:sz w:val="17"/>
              </w:rPr>
              <w:t xml:space="preserve">wymienia funkcje elementów komórki </w:t>
            </w:r>
          </w:p>
          <w:p w:rsidR="00105FDB" w:rsidRPr="00B17CCF" w:rsidRDefault="00105FDB">
            <w:pPr>
              <w:spacing w:after="28" w:line="235" w:lineRule="auto"/>
              <w:ind w:left="221"/>
            </w:pPr>
            <w:r>
              <w:rPr>
                <w:color w:val="231F20"/>
                <w:sz w:val="17"/>
              </w:rPr>
              <w:t>roślinn</w:t>
            </w:r>
            <w:r w:rsidRPr="00B17CCF">
              <w:rPr>
                <w:color w:val="231F20"/>
                <w:sz w:val="17"/>
              </w:rPr>
              <w:t>ej, zwierzęcej, bakteryjnej i grzybowej</w:t>
            </w:r>
            <w:r w:rsidRPr="00B17CCF">
              <w:rPr>
                <w:sz w:val="17"/>
              </w:rPr>
              <w:t xml:space="preserve"> </w:t>
            </w:r>
            <w:r w:rsidR="00B17CCF" w:rsidRPr="00B17CCF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22"/>
              </w:numPr>
              <w:spacing w:after="5" w:line="235" w:lineRule="auto"/>
              <w:ind w:left="220" w:right="29" w:hanging="170"/>
            </w:pPr>
            <w:r>
              <w:rPr>
                <w:color w:val="231F20"/>
                <w:sz w:val="17"/>
              </w:rPr>
              <w:t>obserwuje pod mikroskopem organelle wskazane przez nauczyciela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(A)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23"/>
              </w:numPr>
              <w:spacing w:after="29" w:line="234" w:lineRule="auto"/>
              <w:ind w:hanging="171"/>
            </w:pPr>
            <w:r>
              <w:rPr>
                <w:color w:val="231F20"/>
                <w:sz w:val="17"/>
              </w:rPr>
              <w:t>wyjaśnia, czym są komórki jądrowe</w:t>
            </w:r>
            <w:r w:rsidR="00B17CCF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 bezjądrowe oraz podaje ich przykłady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3"/>
              </w:numPr>
              <w:spacing w:after="28" w:line="233" w:lineRule="auto"/>
              <w:ind w:hanging="171"/>
            </w:pPr>
            <w:r>
              <w:rPr>
                <w:color w:val="231F20"/>
                <w:sz w:val="17"/>
              </w:rPr>
              <w:t>odróżnia pod mikroskopem elementy budowy komórki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23"/>
              </w:numPr>
              <w:spacing w:after="28" w:line="236" w:lineRule="auto"/>
              <w:ind w:hanging="171"/>
            </w:pPr>
            <w:r>
              <w:rPr>
                <w:color w:val="231F20"/>
                <w:sz w:val="17"/>
              </w:rPr>
              <w:t>wyjaśnia rolę poszczególnych elementów komórki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3"/>
              </w:numPr>
              <w:spacing w:after="1" w:line="234" w:lineRule="auto"/>
              <w:ind w:hanging="171"/>
            </w:pPr>
            <w:r>
              <w:rPr>
                <w:color w:val="231F20"/>
                <w:sz w:val="17"/>
              </w:rPr>
              <w:t xml:space="preserve">rysuje obraz obiektu </w:t>
            </w:r>
          </w:p>
          <w:p w:rsidR="00105FDB" w:rsidRDefault="00105FDB">
            <w:pPr>
              <w:spacing w:after="2" w:line="233" w:lineRule="auto"/>
              <w:ind w:left="226"/>
            </w:pPr>
            <w:r>
              <w:rPr>
                <w:color w:val="231F20"/>
                <w:sz w:val="17"/>
              </w:rPr>
              <w:t>obserwowanego pod mikroskopem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(C)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24"/>
              </w:numPr>
              <w:spacing w:after="30" w:line="233" w:lineRule="auto"/>
              <w:ind w:right="152" w:hanging="170"/>
              <w:jc w:val="both"/>
            </w:pPr>
            <w:r>
              <w:rPr>
                <w:color w:val="231F20"/>
                <w:sz w:val="17"/>
              </w:rPr>
              <w:t>omawia elementy  i funkcje budowy komórki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24"/>
              </w:numPr>
              <w:spacing w:after="30" w:line="234" w:lineRule="auto"/>
              <w:ind w:right="152" w:hanging="170"/>
              <w:jc w:val="both"/>
            </w:pPr>
            <w:r>
              <w:rPr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(C)</w:t>
            </w:r>
          </w:p>
          <w:p w:rsidR="00105FDB" w:rsidRDefault="00105FDB">
            <w:pPr>
              <w:ind w:left="50"/>
            </w:pPr>
          </w:p>
        </w:tc>
        <w:tc>
          <w:tcPr>
            <w:tcW w:w="2625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25"/>
              </w:numPr>
              <w:spacing w:after="29" w:line="234" w:lineRule="auto"/>
              <w:ind w:right="227" w:hanging="170"/>
            </w:pPr>
            <w:r>
              <w:rPr>
                <w:color w:val="231F20"/>
                <w:sz w:val="17"/>
              </w:rPr>
              <w:t>analizuje różnice między poszczególnymi typami komórek  i wykazuje ich związek  z pełnionymi funkcjami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(D)</w:t>
            </w:r>
          </w:p>
          <w:p w:rsidR="00105FDB" w:rsidRDefault="00105FDB">
            <w:pPr>
              <w:numPr>
                <w:ilvl w:val="0"/>
                <w:numId w:val="25"/>
              </w:numPr>
              <w:spacing w:line="235" w:lineRule="auto"/>
              <w:ind w:right="227" w:hanging="170"/>
            </w:pPr>
            <w:r>
              <w:rPr>
                <w:color w:val="231F20"/>
                <w:sz w:val="17"/>
              </w:rPr>
              <w:t xml:space="preserve">sprawnie posługuje się mikroskopem, wykonuje preparat nabłonka i rysuje dokładny obraz widziany pod </w:t>
            </w:r>
          </w:p>
          <w:p w:rsidR="00105FDB" w:rsidRDefault="00105FDB">
            <w:pPr>
              <w:ind w:left="220"/>
            </w:pPr>
            <w:r>
              <w:rPr>
                <w:color w:val="231F20"/>
                <w:sz w:val="17"/>
              </w:rPr>
              <w:t>mikroskopem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(D)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</w:tr>
    </w:tbl>
    <w:p w:rsidR="008B7E91" w:rsidRDefault="008B7E91">
      <w:pPr>
        <w:spacing w:after="0"/>
        <w:ind w:left="-720" w:right="10362"/>
      </w:pPr>
    </w:p>
    <w:tbl>
      <w:tblPr>
        <w:tblStyle w:val="TableGrid"/>
        <w:tblW w:w="13657" w:type="dxa"/>
        <w:tblInd w:w="206" w:type="dxa"/>
        <w:tblCellMar>
          <w:top w:w="37" w:type="dxa"/>
          <w:left w:w="47" w:type="dxa"/>
          <w:bottom w:w="5" w:type="dxa"/>
        </w:tblCellMar>
        <w:tblLook w:val="04A0" w:firstRow="1" w:lastRow="0" w:firstColumn="1" w:lastColumn="0" w:noHBand="0" w:noVBand="1"/>
      </w:tblPr>
      <w:tblGrid>
        <w:gridCol w:w="712"/>
        <w:gridCol w:w="2589"/>
        <w:gridCol w:w="2588"/>
        <w:gridCol w:w="2588"/>
        <w:gridCol w:w="2589"/>
        <w:gridCol w:w="2591"/>
      </w:tblGrid>
      <w:tr w:rsidR="00105FDB" w:rsidTr="002E49E2">
        <w:trPr>
          <w:trHeight w:val="412"/>
        </w:trPr>
        <w:tc>
          <w:tcPr>
            <w:tcW w:w="712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</w:tcPr>
          <w:p w:rsidR="00105FDB" w:rsidRDefault="00105FDB">
            <w:pPr>
              <w:ind w:left="61"/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Dział </w:t>
            </w:r>
          </w:p>
        </w:tc>
        <w:tc>
          <w:tcPr>
            <w:tcW w:w="12945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Default="00105FDB">
            <w:pPr>
              <w:ind w:right="40"/>
              <w:jc w:val="center"/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Poziom wymagań </w:t>
            </w:r>
          </w:p>
        </w:tc>
      </w:tr>
      <w:tr w:rsidR="00105FDB" w:rsidTr="002E49E2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Default="00105FDB"/>
        </w:tc>
        <w:tc>
          <w:tcPr>
            <w:tcW w:w="258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66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dopuszczająca 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51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dostateczna 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09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dobra </w:t>
            </w:r>
          </w:p>
        </w:tc>
        <w:tc>
          <w:tcPr>
            <w:tcW w:w="258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68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bardzo dobra 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13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celująca </w:t>
            </w:r>
          </w:p>
        </w:tc>
      </w:tr>
      <w:tr w:rsidR="00105FDB" w:rsidTr="002E49E2">
        <w:trPr>
          <w:trHeight w:val="6039"/>
        </w:trPr>
        <w:tc>
          <w:tcPr>
            <w:tcW w:w="712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spacing w:after="2890"/>
              <w:ind w:left="194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EDD14C4" wp14:editId="3272A5F4">
                      <wp:extent cx="234953" cy="1969332"/>
                      <wp:effectExtent l="0" t="0" r="0" b="0"/>
                      <wp:docPr id="27341" name="Group 27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953" cy="1969332"/>
                                <a:chOff x="0" y="0"/>
                                <a:chExt cx="234953" cy="1969332"/>
                              </a:xfrm>
                            </wpg:grpSpPr>
                            <wps:wsp>
                              <wps:cNvPr id="1005" name="Rectangle 1005"/>
                              <wps:cNvSpPr/>
                              <wps:spPr>
                                <a:xfrm rot="-5399999">
                                  <a:off x="-1219536" y="603214"/>
                                  <a:ext cx="2585655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II. Budowa i czynności życiowe organizmów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" name="Rectangle 1006"/>
                              <wps:cNvSpPr/>
                              <wps:spPr>
                                <a:xfrm rot="-5399999">
                                  <a:off x="57029" y="-65098"/>
                                  <a:ext cx="32524" cy="146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" name="Rectangle 1007"/>
                              <wps:cNvSpPr/>
                              <wps:spPr>
                                <a:xfrm rot="-5399999">
                                  <a:off x="187763" y="1176638"/>
                                  <a:ext cx="28859" cy="130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D14C4" id="Group 27341" o:spid="_x0000_s1031" style="width:18.5pt;height:155.05pt;mso-position-horizontal-relative:char;mso-position-vertical-relative:line" coordsize="2349,1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">
                      <v:rect id="Rectangle 1005" o:spid="_x0000_s1032" style="position:absolute;left:-12195;top:6032;width:25856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>II. Budowa i czynności życiowe organizmów</w:t>
                              </w:r>
                            </w:p>
                          </w:txbxContent>
                        </v:textbox>
                      </v:rect>
                      <v:rect id="Rectangle 1006" o:spid="_x0000_s1033" style="position:absolute;left:571;top:-651;width:324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7" o:spid="_x0000_s1034" style="position:absolute;left:1877;top:11766;width:289;height:1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05FDB" w:rsidRDefault="00105FDB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3555A21" wp14:editId="2C6F91AF">
                      <wp:extent cx="97793" cy="21699"/>
                      <wp:effectExtent l="0" t="0" r="0" b="0"/>
                      <wp:docPr id="27340" name="Group 27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93" cy="21699"/>
                                <a:chOff x="0" y="0"/>
                                <a:chExt cx="97793" cy="21699"/>
                              </a:xfrm>
                            </wpg:grpSpPr>
                            <wps:wsp>
                              <wps:cNvPr id="1004" name="Rectangle 1004"/>
                              <wps:cNvSpPr/>
                              <wps:spPr>
                                <a:xfrm rot="-5399999">
                                  <a:off x="50603" y="-57763"/>
                                  <a:ext cx="28859" cy="1300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55A21" id="Group 27340" o:spid="_x0000_s1035" style="width:7.7pt;height:1.7pt;mso-position-horizontal-relative:char;mso-position-vertical-relative:line" coordsize="97793,2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">
                      <v:rect id="Rectangle 1004" o:spid="_x0000_s1036" style="position:absolute;left:50603;top:-57763;width:28859;height:1300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26"/>
              </w:numPr>
              <w:spacing w:after="30" w:line="234" w:lineRule="auto"/>
              <w:ind w:left="180" w:right="722" w:hanging="170"/>
              <w:jc w:val="both"/>
            </w:pPr>
            <w:r>
              <w:rPr>
                <w:color w:val="231F20"/>
                <w:sz w:val="17"/>
              </w:rPr>
              <w:t>wyjaśnia, czym jest odżywianie się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26"/>
              </w:numPr>
              <w:spacing w:after="27" w:line="234" w:lineRule="auto"/>
              <w:ind w:left="180" w:right="722" w:hanging="170"/>
              <w:jc w:val="both"/>
            </w:pPr>
            <w:r>
              <w:rPr>
                <w:color w:val="231F20"/>
                <w:sz w:val="17"/>
              </w:rPr>
              <w:t>wyjaśnia, czym jest samożywność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26"/>
              </w:numPr>
              <w:spacing w:line="236" w:lineRule="auto"/>
              <w:ind w:left="180" w:right="722" w:hanging="170"/>
              <w:jc w:val="both"/>
            </w:pPr>
            <w:r>
              <w:rPr>
                <w:color w:val="231F20"/>
                <w:sz w:val="17"/>
              </w:rPr>
              <w:t xml:space="preserve">podaje przykłady organizmów </w:t>
            </w:r>
          </w:p>
          <w:p w:rsidR="00105FDB" w:rsidRDefault="00105FDB">
            <w:pPr>
              <w:ind w:left="181"/>
            </w:pPr>
            <w:r>
              <w:rPr>
                <w:color w:val="231F20"/>
                <w:sz w:val="17"/>
              </w:rPr>
              <w:t>samożywnych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(A)</w:t>
            </w:r>
          </w:p>
          <w:p w:rsidR="00105FDB" w:rsidRDefault="00105FDB">
            <w:pPr>
              <w:ind w:left="1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Default="00105FDB">
            <w:pPr>
              <w:numPr>
                <w:ilvl w:val="0"/>
                <w:numId w:val="27"/>
              </w:numPr>
              <w:spacing w:after="27" w:line="234" w:lineRule="auto"/>
              <w:ind w:left="180" w:right="560" w:hanging="170"/>
              <w:jc w:val="both"/>
            </w:pPr>
            <w:r>
              <w:rPr>
                <w:color w:val="231F20"/>
                <w:sz w:val="17"/>
              </w:rPr>
              <w:t>wskazuje fotosyntezę jako sposób  odżywiania się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7"/>
              </w:numPr>
              <w:spacing w:after="26" w:line="236" w:lineRule="auto"/>
              <w:ind w:left="180" w:right="560" w:hanging="170"/>
              <w:jc w:val="both"/>
            </w:pPr>
            <w:r>
              <w:rPr>
                <w:color w:val="231F20"/>
                <w:sz w:val="17"/>
              </w:rPr>
              <w:t>wskazuje substancje biorące udział w fotosyntezie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 wymienia produkty fotosyntezy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7"/>
              </w:numPr>
              <w:spacing w:after="61" w:line="234" w:lineRule="auto"/>
              <w:ind w:left="180" w:right="560" w:hanging="170"/>
              <w:jc w:val="both"/>
            </w:pPr>
            <w:r>
              <w:rPr>
                <w:color w:val="231F20"/>
                <w:sz w:val="17"/>
              </w:rPr>
              <w:t>przeprowadza doświadczenie wykazujące wpływ dwutlenku węgla na intensywność przebiegu fotosyntezy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(C)</w:t>
            </w:r>
          </w:p>
          <w:p w:rsidR="00105FDB" w:rsidRDefault="00105FDB">
            <w:pPr>
              <w:ind w:left="1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Default="00105FDB">
            <w:pPr>
              <w:numPr>
                <w:ilvl w:val="0"/>
                <w:numId w:val="28"/>
              </w:numPr>
              <w:spacing w:after="32" w:line="234" w:lineRule="auto"/>
              <w:ind w:right="341" w:hanging="171"/>
              <w:jc w:val="both"/>
            </w:pPr>
            <w:r>
              <w:rPr>
                <w:color w:val="231F20"/>
                <w:sz w:val="17"/>
              </w:rPr>
              <w:t>wymienia czynniki</w:t>
            </w:r>
            <w:r w:rsidR="00B17CCF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niezbędne do przeprowadzania fotosyntezy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28"/>
              </w:numPr>
              <w:spacing w:after="20" w:line="236" w:lineRule="auto"/>
              <w:ind w:right="341" w:hanging="171"/>
              <w:jc w:val="both"/>
            </w:pPr>
            <w:r>
              <w:rPr>
                <w:color w:val="231F20"/>
                <w:sz w:val="17"/>
              </w:rPr>
              <w:t>wskazuje substraty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 produkty fotosyntezy</w:t>
            </w:r>
            <w:r>
              <w:rPr>
                <w:sz w:val="17"/>
              </w:rPr>
              <w:t xml:space="preserve"> </w:t>
            </w:r>
            <w:r w:rsidR="00B17CCF">
              <w:rPr>
                <w:sz w:val="17"/>
              </w:rPr>
              <w:t>(A)</w:t>
            </w:r>
          </w:p>
          <w:p w:rsidR="00105FDB" w:rsidRPr="00B17CCF" w:rsidRDefault="00B17CCF">
            <w:pPr>
              <w:numPr>
                <w:ilvl w:val="0"/>
                <w:numId w:val="28"/>
              </w:numPr>
              <w:spacing w:after="24" w:line="238" w:lineRule="auto"/>
              <w:ind w:right="341" w:hanging="171"/>
              <w:jc w:val="both"/>
            </w:pPr>
            <w:r>
              <w:rPr>
                <w:color w:val="231F20"/>
                <w:sz w:val="17"/>
              </w:rPr>
              <w:t xml:space="preserve">omawia </w:t>
            </w:r>
            <w:r w:rsidR="00105FDB" w:rsidRPr="00B17CCF">
              <w:rPr>
                <w:color w:val="231F20"/>
                <w:sz w:val="17"/>
              </w:rPr>
              <w:t>sposoby wykorzystania przez roślinę produktów fotosyntezy</w:t>
            </w:r>
            <w:r w:rsidR="00105FDB" w:rsidRPr="00B17CCF">
              <w:rPr>
                <w:sz w:val="17"/>
              </w:rPr>
              <w:t xml:space="preserve"> </w:t>
            </w:r>
            <w:r w:rsidRPr="00B17CCF">
              <w:rPr>
                <w:sz w:val="17"/>
              </w:rPr>
              <w:t>(B)</w:t>
            </w:r>
          </w:p>
          <w:p w:rsidR="00105FDB" w:rsidRDefault="00105FDB" w:rsidP="00B17CCF">
            <w:pPr>
              <w:ind w:right="341"/>
              <w:jc w:val="both"/>
            </w:pPr>
          </w:p>
        </w:tc>
        <w:tc>
          <w:tcPr>
            <w:tcW w:w="258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Default="00105FDB">
            <w:pPr>
              <w:numPr>
                <w:ilvl w:val="0"/>
                <w:numId w:val="29"/>
              </w:numPr>
              <w:spacing w:after="30" w:line="233" w:lineRule="auto"/>
              <w:ind w:left="180" w:right="151" w:hanging="170"/>
            </w:pPr>
            <w:r>
              <w:rPr>
                <w:color w:val="231F20"/>
                <w:sz w:val="17"/>
              </w:rPr>
              <w:t>wyjaśnia, na czym polega fotosynteza</w:t>
            </w:r>
            <w:r>
              <w:rPr>
                <w:sz w:val="17"/>
              </w:rPr>
              <w:t xml:space="preserve"> </w:t>
            </w:r>
            <w:r w:rsidR="0034591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29"/>
              </w:numPr>
              <w:spacing w:after="2" w:line="233" w:lineRule="auto"/>
              <w:ind w:left="180" w:right="151" w:hanging="170"/>
            </w:pPr>
            <w:r>
              <w:rPr>
                <w:color w:val="231F20"/>
                <w:sz w:val="17"/>
              </w:rPr>
              <w:t xml:space="preserve">omawia zależność przebiegu fotosyntezy od obecności </w:t>
            </w:r>
          </w:p>
          <w:p w:rsidR="00105FDB" w:rsidRDefault="00105FDB">
            <w:pPr>
              <w:ind w:left="181"/>
            </w:pPr>
            <w:r>
              <w:rPr>
                <w:color w:val="231F20"/>
                <w:sz w:val="17"/>
              </w:rPr>
              <w:t>wody, dwutlenku</w:t>
            </w:r>
            <w:r w:rsidR="00345915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węgla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spacing w:after="5"/>
              <w:ind w:left="181"/>
            </w:pPr>
            <w:r>
              <w:rPr>
                <w:color w:val="231F20"/>
                <w:sz w:val="17"/>
              </w:rPr>
              <w:t>i światła</w:t>
            </w:r>
            <w:r>
              <w:rPr>
                <w:sz w:val="17"/>
              </w:rPr>
              <w:t xml:space="preserve"> </w:t>
            </w:r>
            <w:r w:rsidR="00345915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30"/>
              </w:numPr>
              <w:spacing w:after="29" w:line="235" w:lineRule="auto"/>
              <w:ind w:left="180" w:right="403" w:hanging="170"/>
            </w:pPr>
            <w:r>
              <w:rPr>
                <w:color w:val="231F20"/>
                <w:sz w:val="17"/>
              </w:rPr>
              <w:t>schematycznie zapisuje i omawia przebieg fotosyntezy</w:t>
            </w:r>
            <w:r>
              <w:rPr>
                <w:sz w:val="17"/>
              </w:rPr>
              <w:t xml:space="preserve"> </w:t>
            </w:r>
            <w:r w:rsidR="0034591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30"/>
              </w:numPr>
              <w:spacing w:after="8" w:line="235" w:lineRule="auto"/>
              <w:ind w:left="180" w:right="403" w:hanging="170"/>
            </w:pPr>
            <w:r>
              <w:rPr>
                <w:color w:val="231F20"/>
                <w:sz w:val="17"/>
              </w:rPr>
              <w:t>na podstawie opisu przeprowadza doświadczenie wykazujące wpływ dwutlenku węgla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ind w:right="42"/>
              <w:jc w:val="right"/>
            </w:pPr>
            <w:r>
              <w:rPr>
                <w:color w:val="231F20"/>
                <w:sz w:val="17"/>
              </w:rPr>
              <w:t>na intensywność fotosyntezy</w:t>
            </w:r>
            <w:r w:rsidR="00345915">
              <w:rPr>
                <w:color w:val="231F20"/>
                <w:sz w:val="17"/>
              </w:rPr>
              <w:t xml:space="preserve"> (C)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bottom"/>
          </w:tcPr>
          <w:p w:rsidR="00105FDB" w:rsidRDefault="00105FDB">
            <w:pPr>
              <w:numPr>
                <w:ilvl w:val="0"/>
                <w:numId w:val="31"/>
              </w:numPr>
              <w:spacing w:after="29" w:line="235" w:lineRule="auto"/>
              <w:ind w:left="180" w:right="193" w:hanging="170"/>
            </w:pPr>
            <w:r>
              <w:rPr>
                <w:color w:val="231F20"/>
                <w:sz w:val="17"/>
              </w:rPr>
              <w:t>analizuje przystosowanie roślin do przeprowadzania fotosyntezy</w:t>
            </w:r>
            <w:r>
              <w:rPr>
                <w:sz w:val="17"/>
              </w:rPr>
              <w:t xml:space="preserve"> </w:t>
            </w:r>
            <w:r w:rsidR="00345915">
              <w:rPr>
                <w:sz w:val="17"/>
              </w:rPr>
              <w:t>(</w:t>
            </w:r>
            <w:r w:rsidR="004F22C6">
              <w:rPr>
                <w:sz w:val="17"/>
              </w:rPr>
              <w:t>C)</w:t>
            </w:r>
          </w:p>
          <w:p w:rsidR="004F22C6" w:rsidRPr="004F22C6" w:rsidRDefault="00105FDB" w:rsidP="004F22C6">
            <w:pPr>
              <w:numPr>
                <w:ilvl w:val="0"/>
                <w:numId w:val="31"/>
              </w:numPr>
              <w:spacing w:after="29" w:line="235" w:lineRule="auto"/>
              <w:ind w:left="180" w:right="193" w:hanging="170"/>
            </w:pPr>
            <w:r>
              <w:rPr>
                <w:color w:val="231F20"/>
                <w:sz w:val="17"/>
              </w:rPr>
              <w:t>planuje i przeprowadza doświadczenie wykazujące wpływ dwutlenku węgla na intensywność fotosyntezy</w:t>
            </w:r>
            <w:r>
              <w:rPr>
                <w:sz w:val="17"/>
              </w:rPr>
              <w:t xml:space="preserve"> </w:t>
            </w:r>
            <w:r w:rsidR="004F22C6">
              <w:rPr>
                <w:sz w:val="17"/>
              </w:rPr>
              <w:t>(C)</w:t>
            </w:r>
          </w:p>
          <w:p w:rsidR="00105FDB" w:rsidRDefault="00105FDB" w:rsidP="004F22C6">
            <w:pPr>
              <w:numPr>
                <w:ilvl w:val="0"/>
                <w:numId w:val="31"/>
              </w:numPr>
              <w:spacing w:after="29" w:line="235" w:lineRule="auto"/>
              <w:ind w:left="180" w:right="193" w:hanging="170"/>
            </w:pPr>
            <w:r>
              <w:rPr>
                <w:color w:val="231F20"/>
                <w:sz w:val="17"/>
              </w:rPr>
              <w:t>na podstawie zdobytej wcześniej wiedzy wskazuje  w różnych warzywach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 owocach materiały zapasowe jako produkty fotosyntezy</w:t>
            </w:r>
            <w:r>
              <w:rPr>
                <w:sz w:val="17"/>
              </w:rPr>
              <w:t xml:space="preserve"> </w:t>
            </w:r>
            <w:r w:rsidR="004F22C6">
              <w:rPr>
                <w:sz w:val="17"/>
              </w:rPr>
              <w:t>(D)</w:t>
            </w:r>
          </w:p>
        </w:tc>
      </w:tr>
      <w:tr w:rsidR="00105FDB" w:rsidTr="002E49E2">
        <w:trPr>
          <w:trHeight w:val="2117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5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2"/>
              </w:numPr>
              <w:spacing w:after="25" w:line="237" w:lineRule="auto"/>
              <w:ind w:left="180" w:hanging="170"/>
              <w:jc w:val="both"/>
            </w:pPr>
            <w:r>
              <w:rPr>
                <w:color w:val="231F20"/>
                <w:sz w:val="17"/>
              </w:rPr>
              <w:t>wyjaśnia, czym jest cudzożywność</w:t>
            </w:r>
            <w:r w:rsidR="003209A1">
              <w:rPr>
                <w:color w:val="231F20"/>
                <w:sz w:val="17"/>
              </w:rPr>
              <w:t xml:space="preserve"> (A)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numPr>
                <w:ilvl w:val="0"/>
                <w:numId w:val="32"/>
              </w:numPr>
              <w:spacing w:after="25" w:line="236" w:lineRule="auto"/>
              <w:ind w:left="180" w:hanging="170"/>
              <w:jc w:val="both"/>
            </w:pPr>
            <w:r>
              <w:rPr>
                <w:color w:val="231F20"/>
                <w:sz w:val="17"/>
              </w:rPr>
              <w:t>podaje przykłady organizmów cudzożywnych</w:t>
            </w:r>
            <w:r>
              <w:rPr>
                <w:sz w:val="17"/>
              </w:rPr>
              <w:t xml:space="preserve"> </w:t>
            </w:r>
            <w:r w:rsidR="003209A1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32"/>
              </w:numPr>
              <w:spacing w:line="236" w:lineRule="auto"/>
              <w:ind w:left="180" w:hanging="170"/>
              <w:jc w:val="both"/>
            </w:pPr>
            <w:r>
              <w:rPr>
                <w:color w:val="231F20"/>
                <w:sz w:val="17"/>
              </w:rPr>
              <w:t>wymienia rodzaje cudzożywności</w:t>
            </w:r>
            <w:r>
              <w:rPr>
                <w:sz w:val="17"/>
              </w:rPr>
              <w:t xml:space="preserve"> </w:t>
            </w:r>
            <w:r w:rsidR="003209A1">
              <w:rPr>
                <w:sz w:val="17"/>
              </w:rPr>
              <w:t>(A)</w:t>
            </w:r>
          </w:p>
          <w:p w:rsidR="00105FDB" w:rsidRDefault="00105FDB">
            <w:pPr>
              <w:ind w:left="1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3"/>
              </w:numPr>
              <w:spacing w:after="29" w:line="235" w:lineRule="auto"/>
              <w:ind w:left="180" w:right="11" w:hanging="170"/>
            </w:pPr>
            <w:r>
              <w:rPr>
                <w:color w:val="231F20"/>
                <w:sz w:val="17"/>
              </w:rPr>
              <w:t>krótko opisuje różne sposoby odżywiania się zwierząt</w:t>
            </w:r>
            <w:r>
              <w:rPr>
                <w:sz w:val="17"/>
              </w:rPr>
              <w:t xml:space="preserve"> </w:t>
            </w:r>
            <w:r w:rsidR="003209A1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33"/>
              </w:numPr>
              <w:spacing w:line="236" w:lineRule="auto"/>
              <w:ind w:left="180" w:right="11" w:hanging="170"/>
            </w:pPr>
            <w:r>
              <w:rPr>
                <w:color w:val="231F20"/>
                <w:sz w:val="17"/>
              </w:rPr>
              <w:t xml:space="preserve">wyjaśnia, w jaki sposób wskazany organizm cudzożywny pobiera </w:t>
            </w:r>
          </w:p>
          <w:p w:rsidR="00105FDB" w:rsidRDefault="00105FDB">
            <w:pPr>
              <w:ind w:left="181"/>
            </w:pPr>
            <w:r>
              <w:rPr>
                <w:color w:val="231F20"/>
                <w:sz w:val="17"/>
              </w:rPr>
              <w:t>pokarm</w:t>
            </w:r>
            <w:r>
              <w:rPr>
                <w:sz w:val="17"/>
              </w:rPr>
              <w:t xml:space="preserve"> </w:t>
            </w:r>
            <w:r w:rsidR="003209A1">
              <w:rPr>
                <w:sz w:val="17"/>
              </w:rPr>
              <w:t>(B)</w:t>
            </w:r>
          </w:p>
          <w:p w:rsidR="00105FDB" w:rsidRDefault="00105FDB">
            <w:pPr>
              <w:ind w:left="1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4"/>
              </w:numPr>
              <w:spacing w:after="25" w:line="237" w:lineRule="auto"/>
              <w:ind w:right="322" w:hanging="171"/>
              <w:jc w:val="both"/>
            </w:pPr>
            <w:r>
              <w:rPr>
                <w:color w:val="231F20"/>
                <w:sz w:val="17"/>
              </w:rPr>
              <w:t>omawia wybrane sposoby cudzożywności</w:t>
            </w:r>
            <w:r>
              <w:rPr>
                <w:sz w:val="17"/>
              </w:rPr>
              <w:t xml:space="preserve"> </w:t>
            </w:r>
            <w:r w:rsidR="003209A1">
              <w:rPr>
                <w:sz w:val="17"/>
              </w:rPr>
              <w:t>(B)</w:t>
            </w:r>
          </w:p>
          <w:p w:rsidR="00105FDB" w:rsidRDefault="00BE2E2E">
            <w:pPr>
              <w:numPr>
                <w:ilvl w:val="0"/>
                <w:numId w:val="34"/>
              </w:numPr>
              <w:spacing w:after="1" w:line="235" w:lineRule="auto"/>
              <w:ind w:right="322" w:hanging="171"/>
              <w:jc w:val="both"/>
            </w:pPr>
            <w:r>
              <w:rPr>
                <w:color w:val="231F20"/>
                <w:sz w:val="17"/>
              </w:rPr>
              <w:t xml:space="preserve">podaje </w:t>
            </w:r>
            <w:r w:rsidR="00105FDB">
              <w:rPr>
                <w:color w:val="231F20"/>
                <w:sz w:val="17"/>
              </w:rPr>
              <w:t>przykłady organizmów należących  do różnych grup</w:t>
            </w:r>
            <w:r>
              <w:rPr>
                <w:color w:val="231F20"/>
                <w:sz w:val="17"/>
              </w:rPr>
              <w:t xml:space="preserve"> </w:t>
            </w:r>
            <w:r w:rsidR="00105FDB">
              <w:rPr>
                <w:color w:val="231F20"/>
                <w:sz w:val="17"/>
              </w:rPr>
              <w:t xml:space="preserve">organizmów </w:t>
            </w:r>
          </w:p>
          <w:p w:rsidR="00105FDB" w:rsidRDefault="00105FDB">
            <w:pPr>
              <w:ind w:left="181"/>
            </w:pPr>
            <w:r>
              <w:rPr>
                <w:color w:val="231F20"/>
                <w:sz w:val="17"/>
              </w:rPr>
              <w:t>cudzożywnych</w:t>
            </w:r>
            <w:r>
              <w:rPr>
                <w:sz w:val="17"/>
              </w:rPr>
              <w:t xml:space="preserve"> </w:t>
            </w:r>
            <w:r w:rsidR="00BE2E2E">
              <w:rPr>
                <w:sz w:val="17"/>
              </w:rPr>
              <w:t>(B)</w:t>
            </w:r>
          </w:p>
          <w:p w:rsidR="00105FDB" w:rsidRDefault="00105FDB">
            <w:pPr>
              <w:ind w:left="1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5"/>
              </w:numPr>
              <w:spacing w:after="29" w:line="235" w:lineRule="auto"/>
              <w:ind w:left="180" w:right="379" w:hanging="170"/>
              <w:jc w:val="both"/>
            </w:pPr>
            <w:r>
              <w:rPr>
                <w:color w:val="231F20"/>
                <w:sz w:val="17"/>
              </w:rPr>
              <w:t>charakteryzuje rodzaje cudzożywności występujące u różnych grup organizmów</w:t>
            </w:r>
            <w:r>
              <w:rPr>
                <w:sz w:val="17"/>
              </w:rPr>
              <w:t xml:space="preserve"> </w:t>
            </w:r>
            <w:r w:rsidR="00BE2E2E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35"/>
              </w:numPr>
              <w:spacing w:after="1" w:line="235" w:lineRule="auto"/>
              <w:ind w:left="180" w:right="379" w:hanging="170"/>
              <w:jc w:val="both"/>
            </w:pPr>
            <w:r>
              <w:rPr>
                <w:color w:val="231F20"/>
                <w:sz w:val="17"/>
              </w:rPr>
              <w:t xml:space="preserve">wykazuje przystosowania do pobierania pokarmów występujące u różnych grup organizmów </w:t>
            </w:r>
          </w:p>
          <w:p w:rsidR="00105FDB" w:rsidRDefault="00105FDB">
            <w:pPr>
              <w:ind w:left="181"/>
            </w:pPr>
            <w:r>
              <w:rPr>
                <w:color w:val="231F20"/>
                <w:sz w:val="17"/>
              </w:rPr>
              <w:t>cudzożywnych</w:t>
            </w:r>
            <w:r>
              <w:rPr>
                <w:sz w:val="17"/>
              </w:rPr>
              <w:t xml:space="preserve"> </w:t>
            </w:r>
            <w:r w:rsidR="00BE2E2E">
              <w:rPr>
                <w:sz w:val="17"/>
              </w:rPr>
              <w:t>(D)</w:t>
            </w:r>
          </w:p>
          <w:p w:rsidR="00105FDB" w:rsidRDefault="00105FDB">
            <w:pPr>
              <w:ind w:left="1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6"/>
              </w:numPr>
              <w:spacing w:after="31" w:line="235" w:lineRule="auto"/>
              <w:ind w:left="180" w:right="262" w:hanging="170"/>
            </w:pPr>
            <w:r>
              <w:rPr>
                <w:color w:val="231F20"/>
                <w:sz w:val="17"/>
              </w:rPr>
              <w:t>wyjaśnia znaczenie organizmów odżywiających się martwą substancją organiczną</w:t>
            </w:r>
            <w:r>
              <w:rPr>
                <w:sz w:val="17"/>
              </w:rPr>
              <w:t xml:space="preserve"> </w:t>
            </w:r>
            <w:r w:rsidR="00BE2E2E">
              <w:rPr>
                <w:sz w:val="17"/>
              </w:rPr>
              <w:t>(C)</w:t>
            </w:r>
          </w:p>
          <w:p w:rsidR="00105FDB" w:rsidRPr="00BE2E2E" w:rsidRDefault="00105FDB">
            <w:pPr>
              <w:numPr>
                <w:ilvl w:val="0"/>
                <w:numId w:val="36"/>
              </w:numPr>
              <w:ind w:left="180" w:right="262" w:hanging="170"/>
            </w:pPr>
            <w:r w:rsidRPr="00BE2E2E">
              <w:rPr>
                <w:color w:val="231F20"/>
                <w:sz w:val="17"/>
              </w:rPr>
              <w:t>wyjaśnia, na czym polega cudzożywność roślin pasożytniczych  i półpasożytniczych</w:t>
            </w:r>
            <w:r w:rsidRPr="00BE2E2E">
              <w:rPr>
                <w:sz w:val="17"/>
              </w:rPr>
              <w:t xml:space="preserve"> </w:t>
            </w:r>
            <w:r w:rsidR="00BE2E2E" w:rsidRPr="00BE2E2E">
              <w:rPr>
                <w:sz w:val="17"/>
              </w:rPr>
              <w:t>(D)</w:t>
            </w:r>
          </w:p>
        </w:tc>
      </w:tr>
      <w:tr w:rsidR="00105FDB" w:rsidTr="002E49E2">
        <w:trPr>
          <w:trHeight w:val="2669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/>
        </w:tc>
        <w:tc>
          <w:tcPr>
            <w:tcW w:w="25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7"/>
              </w:numPr>
              <w:spacing w:after="25" w:line="237" w:lineRule="auto"/>
              <w:ind w:left="180" w:hanging="170"/>
            </w:pPr>
            <w:r>
              <w:rPr>
                <w:color w:val="231F20"/>
                <w:sz w:val="17"/>
              </w:rPr>
              <w:t>określa, czym jest oddychanie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37"/>
              </w:numPr>
              <w:spacing w:after="25" w:line="236" w:lineRule="auto"/>
              <w:ind w:left="180" w:hanging="170"/>
            </w:pPr>
            <w:r>
              <w:rPr>
                <w:color w:val="231F20"/>
                <w:sz w:val="17"/>
              </w:rPr>
              <w:t>wymienia sposoby oddychania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37"/>
              </w:numPr>
              <w:ind w:left="180" w:hanging="170"/>
            </w:pPr>
            <w:r>
              <w:rPr>
                <w:color w:val="231F20"/>
                <w:sz w:val="17"/>
              </w:rPr>
              <w:t>wskazuje drożdże jako organizmy przeprowadzające fermentację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(A)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8"/>
              </w:numPr>
              <w:spacing w:after="25" w:line="237" w:lineRule="auto"/>
              <w:ind w:left="180" w:right="151" w:hanging="170"/>
              <w:jc w:val="both"/>
            </w:pPr>
            <w:r>
              <w:rPr>
                <w:color w:val="231F20"/>
                <w:sz w:val="17"/>
              </w:rPr>
              <w:t>wyróżnia oddychanie tlenowe i fermentację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38"/>
              </w:numPr>
              <w:spacing w:after="27" w:line="235" w:lineRule="auto"/>
              <w:ind w:left="180" w:right="151" w:hanging="170"/>
              <w:jc w:val="both"/>
            </w:pPr>
            <w:r>
              <w:rPr>
                <w:color w:val="231F20"/>
                <w:sz w:val="17"/>
              </w:rPr>
              <w:t>wskazuje organizmy uzyskujące energię z oddychania tlenowego  i fermentacji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38"/>
              </w:numPr>
              <w:spacing w:after="26" w:line="236" w:lineRule="auto"/>
              <w:ind w:left="180" w:right="151" w:hanging="170"/>
              <w:jc w:val="both"/>
            </w:pPr>
            <w:r>
              <w:rPr>
                <w:color w:val="231F20"/>
                <w:sz w:val="17"/>
              </w:rPr>
              <w:t>wyjaśnia, że produktem fermentacji drożdży jest dwutlenek węgla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38"/>
              </w:numPr>
              <w:ind w:left="180" w:right="151" w:hanging="170"/>
              <w:jc w:val="both"/>
            </w:pPr>
            <w:r>
              <w:rPr>
                <w:color w:val="231F20"/>
                <w:sz w:val="17"/>
              </w:rPr>
              <w:t>wskazuje mitochondrium jako miejsce, w którym zachodzi utlenianie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(B)</w:t>
            </w: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39"/>
              </w:numPr>
              <w:spacing w:after="25" w:line="237" w:lineRule="auto"/>
              <w:ind w:right="173" w:hanging="171"/>
              <w:jc w:val="both"/>
            </w:pPr>
            <w:r>
              <w:rPr>
                <w:color w:val="231F20"/>
                <w:sz w:val="17"/>
              </w:rPr>
              <w:t>wyjaśnia znaczenie oddychania komórkowego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39"/>
              </w:numPr>
              <w:spacing w:after="26" w:line="236" w:lineRule="auto"/>
              <w:ind w:right="173" w:hanging="171"/>
              <w:jc w:val="both"/>
            </w:pPr>
            <w:r>
              <w:rPr>
                <w:color w:val="231F20"/>
                <w:sz w:val="17"/>
              </w:rPr>
              <w:t>wskazuje różnice w miejscu przebiegu utleniania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 fermentacji w komórce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39"/>
              </w:numPr>
              <w:spacing w:after="29" w:line="234" w:lineRule="auto"/>
              <w:ind w:right="173" w:hanging="171"/>
              <w:jc w:val="both"/>
            </w:pPr>
            <w:r>
              <w:rPr>
                <w:color w:val="231F20"/>
                <w:sz w:val="17"/>
              </w:rPr>
              <w:t>wymienia narządy wymiany gazowej zwierząt lądowych i wodnych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39"/>
              </w:numPr>
              <w:ind w:right="173" w:hanging="171"/>
              <w:jc w:val="both"/>
            </w:pPr>
            <w:r>
              <w:rPr>
                <w:color w:val="231F20"/>
                <w:sz w:val="17"/>
              </w:rPr>
              <w:t>omawia doświadczenie wykazujące wydzielanie dwutlenku węgla przez drożdże</w:t>
            </w:r>
            <w:r w:rsidR="004E21F5">
              <w:rPr>
                <w:color w:val="231F20"/>
                <w:sz w:val="17"/>
              </w:rPr>
              <w:t xml:space="preserve"> (C)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0"/>
              </w:numPr>
              <w:spacing w:after="25" w:line="237" w:lineRule="auto"/>
              <w:ind w:left="180" w:hanging="170"/>
              <w:jc w:val="both"/>
            </w:pPr>
            <w:r>
              <w:rPr>
                <w:color w:val="231F20"/>
                <w:sz w:val="17"/>
              </w:rPr>
              <w:t>zapisuje schematycznie przebieg oddychania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40"/>
              </w:numPr>
              <w:spacing w:after="26" w:line="236" w:lineRule="auto"/>
              <w:ind w:left="180" w:hanging="170"/>
              <w:jc w:val="both"/>
            </w:pPr>
            <w:r>
              <w:rPr>
                <w:color w:val="231F20"/>
                <w:sz w:val="17"/>
              </w:rPr>
              <w:t>określa warunki przebiegu oddychania i fermentacji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40"/>
              </w:numPr>
              <w:spacing w:after="25" w:line="236" w:lineRule="auto"/>
              <w:ind w:left="180" w:hanging="170"/>
              <w:jc w:val="both"/>
            </w:pPr>
            <w:r>
              <w:rPr>
                <w:color w:val="231F20"/>
                <w:sz w:val="17"/>
              </w:rPr>
              <w:t>charakteryzuje wymianę gazową u roślin i zwierząt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(C)</w:t>
            </w:r>
          </w:p>
          <w:p w:rsidR="00105FDB" w:rsidRDefault="00105FDB" w:rsidP="004E21F5">
            <w:pPr>
              <w:ind w:left="180"/>
              <w:jc w:val="both"/>
            </w:pPr>
          </w:p>
        </w:tc>
        <w:tc>
          <w:tcPr>
            <w:tcW w:w="258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1"/>
              </w:numPr>
              <w:spacing w:after="26" w:line="235" w:lineRule="auto"/>
              <w:ind w:left="180" w:right="184" w:hanging="170"/>
            </w:pPr>
            <w:r>
              <w:rPr>
                <w:color w:val="231F20"/>
                <w:sz w:val="17"/>
              </w:rPr>
              <w:t>porównuje zapis przebiegu oddychania tlenowego z zapisem przebiegu fermentacji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41"/>
              </w:numPr>
              <w:spacing w:after="29" w:line="235" w:lineRule="auto"/>
              <w:ind w:left="180" w:right="184" w:hanging="170"/>
            </w:pPr>
            <w:r>
              <w:rPr>
                <w:color w:val="231F20"/>
                <w:sz w:val="17"/>
              </w:rPr>
              <w:t>analizuje związek budowy narządów wymiany gazowej ze środowiskiem życia organizmów</w:t>
            </w:r>
            <w:r>
              <w:rPr>
                <w:sz w:val="17"/>
              </w:rPr>
              <w:t xml:space="preserve"> </w:t>
            </w:r>
            <w:r w:rsidR="004E21F5">
              <w:rPr>
                <w:sz w:val="17"/>
              </w:rPr>
              <w:t>(D)</w:t>
            </w:r>
          </w:p>
          <w:p w:rsidR="00105FDB" w:rsidRDefault="00105FDB" w:rsidP="004E21F5">
            <w:pPr>
              <w:numPr>
                <w:ilvl w:val="0"/>
                <w:numId w:val="41"/>
              </w:numPr>
              <w:ind w:left="180" w:right="184" w:hanging="170"/>
            </w:pPr>
            <w:r>
              <w:rPr>
                <w:color w:val="231F20"/>
                <w:sz w:val="17"/>
              </w:rPr>
              <w:t>przeprowadza doświadczenie wykazujące wydzielanie dwutlenku węgla przez drożdże</w:t>
            </w:r>
            <w:r>
              <w:rPr>
                <w:sz w:val="17"/>
              </w:rPr>
              <w:t xml:space="preserve"> </w:t>
            </w:r>
            <w:r w:rsidR="00A3146D">
              <w:rPr>
                <w:sz w:val="17"/>
              </w:rPr>
              <w:t>(D)</w:t>
            </w:r>
          </w:p>
        </w:tc>
      </w:tr>
    </w:tbl>
    <w:p w:rsidR="008B7E91" w:rsidRDefault="008B7E91">
      <w:pPr>
        <w:spacing w:after="0"/>
        <w:ind w:left="-720" w:right="10362"/>
      </w:pPr>
    </w:p>
    <w:tbl>
      <w:tblPr>
        <w:tblStyle w:val="TableGrid"/>
        <w:tblW w:w="13861" w:type="dxa"/>
        <w:tblInd w:w="115" w:type="dxa"/>
        <w:tblCellMar>
          <w:top w:w="37" w:type="dxa"/>
          <w:left w:w="5" w:type="dxa"/>
          <w:bottom w:w="5" w:type="dxa"/>
          <w:right w:w="31" w:type="dxa"/>
        </w:tblCellMar>
        <w:tblLook w:val="04A0" w:firstRow="1" w:lastRow="0" w:firstColumn="1" w:lastColumn="0" w:noHBand="0" w:noVBand="1"/>
      </w:tblPr>
      <w:tblGrid>
        <w:gridCol w:w="722"/>
        <w:gridCol w:w="2628"/>
        <w:gridCol w:w="2627"/>
        <w:gridCol w:w="2627"/>
        <w:gridCol w:w="2628"/>
        <w:gridCol w:w="2629"/>
      </w:tblGrid>
      <w:tr w:rsidR="00105FDB" w:rsidTr="002E49E2">
        <w:trPr>
          <w:trHeight w:val="410"/>
        </w:trPr>
        <w:tc>
          <w:tcPr>
            <w:tcW w:w="722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left="26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Dział </w:t>
            </w:r>
          </w:p>
        </w:tc>
        <w:tc>
          <w:tcPr>
            <w:tcW w:w="131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left="29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Poziom wymagań </w:t>
            </w:r>
          </w:p>
        </w:tc>
      </w:tr>
      <w:tr w:rsidR="00105FDB" w:rsidTr="002E49E2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rPr>
                <w:color w:val="222A35" w:themeColor="text2" w:themeShade="80"/>
              </w:rPr>
            </w:pPr>
          </w:p>
        </w:tc>
        <w:tc>
          <w:tcPr>
            <w:tcW w:w="262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97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dopuszczająca 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82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dostateczna 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41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dobra </w:t>
            </w:r>
          </w:p>
        </w:tc>
        <w:tc>
          <w:tcPr>
            <w:tcW w:w="262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99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bardzo dobra 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44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celująca </w:t>
            </w:r>
          </w:p>
        </w:tc>
      </w:tr>
      <w:tr w:rsidR="00105FDB" w:rsidTr="002E49E2">
        <w:trPr>
          <w:trHeight w:val="2321"/>
        </w:trPr>
        <w:tc>
          <w:tcPr>
            <w:tcW w:w="722" w:type="dxa"/>
            <w:vMerge w:val="restart"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>
            <w:pPr>
              <w:spacing w:after="2377"/>
              <w:ind w:left="43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DEB24D0" wp14:editId="30F0161C">
                      <wp:extent cx="233656" cy="1676724"/>
                      <wp:effectExtent l="0" t="0" r="0" b="0"/>
                      <wp:docPr id="26326" name="Group 26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656" cy="1676724"/>
                                <a:chOff x="0" y="0"/>
                                <a:chExt cx="233656" cy="1676724"/>
                              </a:xfrm>
                            </wpg:grpSpPr>
                            <wps:wsp>
                              <wps:cNvPr id="1506" name="Rectangle 1506"/>
                              <wps:cNvSpPr/>
                              <wps:spPr>
                                <a:xfrm rot="-5399999">
                                  <a:off x="50603" y="1597261"/>
                                  <a:ext cx="28859" cy="1300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 rot="-5399999">
                                  <a:off x="103407" y="1510104"/>
                                  <a:ext cx="186657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" name="Rectangle 1508"/>
                              <wps:cNvSpPr/>
                              <wps:spPr>
                                <a:xfrm rot="-5399999">
                                  <a:off x="-612693" y="653796"/>
                                  <a:ext cx="1618859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Wirusy, bakterie, protisty 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9" name="Rectangle 1509"/>
                              <wps:cNvSpPr/>
                              <wps:spPr>
                                <a:xfrm rot="-5399999">
                                  <a:off x="1519" y="50079"/>
                                  <a:ext cx="390431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grzyby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 rot="-5399999">
                                  <a:off x="180473" y="-65098"/>
                                  <a:ext cx="32524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B24D0" id="Group 26326" o:spid="_x0000_s1037" style="width:18.4pt;height:132.05pt;mso-position-horizontal-relative:char;mso-position-vertical-relative:line" coordsize="2336,1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">
                      <v:rect id="Rectangle 1506" o:spid="_x0000_s1038" style="position:absolute;left:505;top:15973;width:289;height:13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HB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v8Rju34QT5PwfAAD//wMAUEsBAi0AFAAGAAgAAAAhANvh9svuAAAAhQEAABMAAAAAAAAAAAAA&#10;AAAAAAAAAFtDb250ZW50X1R5cGVzXS54bWxQSwECLQAUAAYACAAAACEAWvQsW78AAAAVAQAACwAA&#10;AAAAAAAAAAAAAAAfAQAAX3JlbHMvLnJlbHNQSwECLQAUAAYACAAAACEAGk5xwcMAAADdAAAADwAA&#10;AAAAAAAAAAAAAAAHAgAAZHJzL2Rvd25yZXYueG1sUEsFBgAAAAADAAMAtwAAAPc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07" o:spid="_x0000_s1039" style="position:absolute;left:1033;top:15101;width:1867;height:1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Ra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51EMf9+EE2T6CwAA//8DAFBLAQItABQABgAIAAAAIQDb4fbL7gAAAIUBAAATAAAAAAAAAAAA&#10;AAAAAAAAAABbQ29udGVudF9UeXBlc10ueG1sUEsBAi0AFAAGAAgAAAAhAFr0LFu/AAAAFQEAAAsA&#10;AAAAAAAAAAAAAAAAHwEAAF9yZWxzLy5yZWxzUEsBAi0AFAAGAAgAAAAhAHUC1Fr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1508" o:spid="_x0000_s1040" style="position:absolute;left:-6127;top:6538;width:16188;height:1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Ao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HyWCK9/ICHp2AwAA//8DAFBLAQItABQABgAIAAAAIQDb4fbL7gAAAIUBAAATAAAAAAAA&#10;AAAAAAAAAAAAAABbQ29udGVudF9UeXBlc10ueG1sUEsBAi0AFAAGAAgAAAAhAFr0LFu/AAAAFQEA&#10;AAsAAAAAAAAAAAAAAAAAHwEAAF9yZWxzLy5yZWxzUEsBAi0AFAAGAAgAAAAhAASdQCjHAAAA3QAA&#10;AA8AAAAAAAAAAAAAAAAABwIAAGRycy9kb3ducmV2LnhtbFBLBQYAAAAAAwADALcAAAD7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Wirusy, bakterie,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protisty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i </w:t>
                              </w:r>
                            </w:p>
                          </w:txbxContent>
                        </v:textbox>
                      </v:rect>
                      <v:rect id="Rectangle 1509" o:spid="_x0000_s1041" style="position:absolute;left:15;top:501;width:3903;height:1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Wz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9EU/r4JJ8j0FwAA//8DAFBLAQItABQABgAIAAAAIQDb4fbL7gAAAIUBAAATAAAAAAAAAAAA&#10;AAAAAAAAAABbQ29udGVudF9UeXBlc10ueG1sUEsBAi0AFAAGAAgAAAAhAFr0LFu/AAAAFQEAAAsA&#10;AAAAAAAAAAAAAAAAHwEAAF9yZWxzLy5yZWxzUEsBAi0AFAAGAAgAAAAhAGvR5bP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>grzyby</w:t>
                              </w:r>
                            </w:p>
                          </w:txbxContent>
                        </v:textbox>
                      </v:rect>
                      <v:rect id="Rectangle 1510" o:spid="_x0000_s1042" style="position:absolute;left:1805;top:-651;width:324;height:1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rz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n1Phl29kBL34AwAA//8DAFBLAQItABQABgAIAAAAIQDb4fbL7gAAAIUBAAATAAAAAAAA&#10;AAAAAAAAAAAAAABbQ29udGVudF9UeXBlc10ueG1sUEsBAi0AFAAGAAgAAAAhAFr0LFu/AAAAFQEA&#10;AAsAAAAAAAAAAAAAAAAAHwEAAF9yZWxzLy5yZWxzUEsBAi0AFAAGAAgAAAAhAH8y2vPHAAAA3QAA&#10;AA8AAAAAAAAAAAAAAAAABwIAAGRycy9kb3ducmV2LnhtbFBLBQYAAAAAAwADALcAAAD7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05FDB" w:rsidRDefault="00105FDB">
            <w:pPr>
              <w:ind w:left="7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58CF2C9" wp14:editId="0B4ACEDB">
                      <wp:extent cx="12418" cy="2756"/>
                      <wp:effectExtent l="0" t="0" r="0" b="0"/>
                      <wp:docPr id="26327" name="Group 26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8" cy="2756"/>
                                <a:chOff x="0" y="0"/>
                                <a:chExt cx="12418" cy="2756"/>
                              </a:xfrm>
                            </wpg:grpSpPr>
                            <wps:wsp>
                              <wps:cNvPr id="1745" name="Rectangle 1745"/>
                              <wps:cNvSpPr/>
                              <wps:spPr>
                                <a:xfrm rot="-5399999">
                                  <a:off x="6426" y="-7334"/>
                                  <a:ext cx="3665" cy="165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CF2C9" id="Group 26327" o:spid="_x0000_s1043" style="width:1pt;height:.2pt;mso-position-horizontal-relative:char;mso-position-vertical-relative:line" coordsize="12418,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">
                      <v:rect id="Rectangle 1745" o:spid="_x0000_s1044" style="position:absolute;left:6426;top:-7334;width:3665;height:165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iX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7MXuH4TTpDpBQAA//8DAFBLAQItABQABgAIAAAAIQDb4fbL7gAAAIUBAAATAAAAAAAAAAAA&#10;AAAAAAAAAABbQ29udGVudF9UeXBlc10ueG1sUEsBAi0AFAAGAAgAAAAhAFr0LFu/AAAAFQEAAAsA&#10;AAAAAAAAAAAAAAAAHwEAAF9yZWxzLy5yZWxzUEsBAi0AFAAGAAgAAAAhANEyOJf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2"/>
              </w:numPr>
              <w:spacing w:after="2" w:line="233" w:lineRule="auto"/>
              <w:ind w:left="220" w:right="119" w:hanging="170"/>
            </w:pPr>
            <w:r>
              <w:rPr>
                <w:color w:val="231F20"/>
                <w:sz w:val="17"/>
              </w:rPr>
              <w:t xml:space="preserve">wymienia jednostki klasyfikacji </w:t>
            </w:r>
          </w:p>
          <w:p w:rsidR="00105FDB" w:rsidRDefault="00105FDB">
            <w:pPr>
              <w:spacing w:after="5"/>
              <w:ind w:left="221"/>
            </w:pPr>
            <w:r>
              <w:rPr>
                <w:color w:val="231F20"/>
                <w:sz w:val="17"/>
              </w:rPr>
              <w:t>biologicznej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42"/>
              </w:numPr>
              <w:spacing w:line="236" w:lineRule="auto"/>
              <w:ind w:left="220" w:right="119" w:hanging="170"/>
            </w:pPr>
            <w:r>
              <w:rPr>
                <w:color w:val="231F20"/>
                <w:sz w:val="17"/>
              </w:rPr>
              <w:t>wymienia nazwy królestw organizmów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(A)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3"/>
              </w:numPr>
              <w:spacing w:after="33" w:line="233" w:lineRule="auto"/>
              <w:ind w:left="220" w:right="175" w:hanging="170"/>
            </w:pPr>
            <w:r>
              <w:rPr>
                <w:color w:val="231F20"/>
                <w:sz w:val="17"/>
              </w:rPr>
              <w:t>wyjaśnia, czym zajmuje się systematyka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43"/>
              </w:numPr>
              <w:spacing w:after="3"/>
              <w:ind w:left="220" w:right="175" w:hanging="170"/>
            </w:pPr>
            <w:r>
              <w:rPr>
                <w:color w:val="231F20"/>
                <w:sz w:val="17"/>
              </w:rPr>
              <w:t>podaje definicję gatunku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43"/>
              </w:numPr>
              <w:spacing w:after="1" w:line="234" w:lineRule="auto"/>
              <w:ind w:left="220" w:right="175" w:hanging="170"/>
            </w:pPr>
            <w:r>
              <w:rPr>
                <w:color w:val="231F20"/>
                <w:sz w:val="17"/>
              </w:rPr>
              <w:t>wymienia nazwy królestw i podaje przykłady organizmów należących do danego królestwa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(B)</w:t>
            </w:r>
          </w:p>
          <w:p w:rsidR="00105FDB" w:rsidRDefault="00105FDB">
            <w:r>
              <w:rPr>
                <w:sz w:val="17"/>
              </w:rPr>
              <w:t xml:space="preserve"> </w:t>
            </w:r>
          </w:p>
        </w:tc>
        <w:tc>
          <w:tcPr>
            <w:tcW w:w="26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4"/>
              </w:numPr>
              <w:spacing w:after="29" w:line="234" w:lineRule="auto"/>
              <w:ind w:right="283" w:hanging="171"/>
              <w:jc w:val="both"/>
            </w:pPr>
            <w:r>
              <w:rPr>
                <w:color w:val="231F20"/>
                <w:sz w:val="17"/>
              </w:rPr>
              <w:t>wykazuje hierarchiczną strukturę jednostek klasyfikacji biologicznej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44"/>
              </w:numPr>
              <w:spacing w:after="25" w:line="236" w:lineRule="auto"/>
              <w:ind w:right="283" w:hanging="171"/>
              <w:jc w:val="both"/>
            </w:pPr>
            <w:r>
              <w:rPr>
                <w:color w:val="231F20"/>
                <w:sz w:val="17"/>
              </w:rPr>
              <w:t>charakteryzuje wskazane królestwo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44"/>
              </w:numPr>
              <w:spacing w:after="2" w:line="233" w:lineRule="auto"/>
              <w:ind w:right="283" w:hanging="171"/>
              <w:jc w:val="both"/>
            </w:pPr>
            <w:r>
              <w:rPr>
                <w:color w:val="231F20"/>
                <w:sz w:val="17"/>
              </w:rPr>
              <w:t xml:space="preserve">na podstawie ilustracji przyporządkowuje organizm </w:t>
            </w:r>
          </w:p>
          <w:p w:rsidR="00105FDB" w:rsidRDefault="00105FDB">
            <w:pPr>
              <w:ind w:left="221"/>
            </w:pPr>
            <w:r>
              <w:rPr>
                <w:color w:val="231F20"/>
                <w:sz w:val="17"/>
              </w:rPr>
              <w:t>do królestwa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(B)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2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Default="00105FDB">
            <w:pPr>
              <w:numPr>
                <w:ilvl w:val="0"/>
                <w:numId w:val="45"/>
              </w:numPr>
              <w:spacing w:after="29" w:line="234" w:lineRule="auto"/>
              <w:ind w:left="220" w:right="325" w:hanging="170"/>
              <w:jc w:val="both"/>
            </w:pPr>
            <w:r>
              <w:rPr>
                <w:color w:val="231F20"/>
                <w:sz w:val="17"/>
              </w:rPr>
              <w:t>porównuje wcześniejsze i współczesne zasady klasyfikacji organizmów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45"/>
              </w:numPr>
              <w:spacing w:after="25" w:line="236" w:lineRule="auto"/>
              <w:ind w:left="220" w:right="325" w:hanging="170"/>
              <w:jc w:val="both"/>
            </w:pPr>
            <w:r>
              <w:rPr>
                <w:color w:val="231F20"/>
                <w:sz w:val="17"/>
              </w:rPr>
              <w:t>wyjaśnia zasady nadawania nazw gatunkom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45"/>
              </w:numPr>
              <w:ind w:left="220" w:right="325" w:hanging="170"/>
              <w:jc w:val="both"/>
            </w:pPr>
            <w:r>
              <w:rPr>
                <w:color w:val="231F20"/>
                <w:sz w:val="17"/>
              </w:rPr>
              <w:t>przedstawia cechy organizmów,  na</w:t>
            </w:r>
            <w:r w:rsidR="00343553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podstawie których można je zaklasyfikować do danego królestwa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(B)</w:t>
            </w:r>
          </w:p>
        </w:tc>
        <w:tc>
          <w:tcPr>
            <w:tcW w:w="26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bottom"/>
          </w:tcPr>
          <w:p w:rsidR="00105FDB" w:rsidRDefault="00105FDB">
            <w:pPr>
              <w:numPr>
                <w:ilvl w:val="0"/>
                <w:numId w:val="46"/>
              </w:numPr>
              <w:spacing w:after="30" w:line="233" w:lineRule="auto"/>
              <w:ind w:left="220" w:hanging="170"/>
              <w:jc w:val="both"/>
            </w:pPr>
            <w:r>
              <w:rPr>
                <w:color w:val="231F20"/>
                <w:sz w:val="17"/>
              </w:rPr>
              <w:t>uzasadnia konieczność klasyfikacji organizmów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46"/>
              </w:numPr>
              <w:spacing w:after="2" w:line="233" w:lineRule="auto"/>
              <w:ind w:left="220" w:hanging="170"/>
              <w:jc w:val="both"/>
            </w:pPr>
            <w:r>
              <w:rPr>
                <w:color w:val="231F20"/>
                <w:sz w:val="17"/>
              </w:rPr>
              <w:t>porównuje jednostki klasyfikacji zwierząt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spacing w:after="28" w:line="235" w:lineRule="auto"/>
              <w:ind w:left="226" w:right="272"/>
            </w:pPr>
            <w:r>
              <w:rPr>
                <w:color w:val="231F20"/>
                <w:sz w:val="17"/>
              </w:rPr>
              <w:t>z jednostkami klasyfikacji roślin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(D)</w:t>
            </w:r>
          </w:p>
          <w:p w:rsidR="00105FDB" w:rsidRDefault="00105FDB" w:rsidP="00707EF2">
            <w:pPr>
              <w:ind w:left="220" w:right="291" w:hanging="170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korzysta z różnych kluczy do oznaczania organizmów żyjących  w najbliższej okolicy</w:t>
            </w:r>
            <w:r>
              <w:rPr>
                <w:sz w:val="17"/>
              </w:rPr>
              <w:t xml:space="preserve"> </w:t>
            </w:r>
            <w:r w:rsidR="00707EF2">
              <w:rPr>
                <w:sz w:val="17"/>
              </w:rPr>
              <w:t>(D)</w:t>
            </w:r>
          </w:p>
        </w:tc>
      </w:tr>
      <w:tr w:rsidR="00105FDB" w:rsidTr="002E49E2">
        <w:trPr>
          <w:trHeight w:val="2378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62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7"/>
              </w:numPr>
              <w:spacing w:after="25" w:line="236" w:lineRule="auto"/>
              <w:ind w:hanging="170"/>
            </w:pPr>
            <w:r>
              <w:rPr>
                <w:sz w:val="17"/>
              </w:rPr>
              <w:t xml:space="preserve">wyjaśnia krótko, dlaczego wirusy nie są organizmami </w:t>
            </w:r>
            <w:r w:rsidR="00707EF2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47"/>
              </w:numPr>
              <w:spacing w:line="236" w:lineRule="auto"/>
              <w:ind w:hanging="170"/>
            </w:pPr>
            <w:r>
              <w:rPr>
                <w:sz w:val="17"/>
              </w:rPr>
              <w:t xml:space="preserve">wymienia miejsca występowania </w:t>
            </w:r>
            <w:r w:rsidRPr="00707EF2">
              <w:rPr>
                <w:color w:val="auto"/>
                <w:sz w:val="17"/>
              </w:rPr>
              <w:t>wirusów</w:t>
            </w:r>
            <w:r w:rsidR="00707EF2" w:rsidRPr="00707EF2">
              <w:rPr>
                <w:color w:val="auto"/>
                <w:sz w:val="17"/>
              </w:rPr>
              <w:t xml:space="preserve"> (A)</w:t>
            </w:r>
          </w:p>
          <w:p w:rsidR="00105FDB" w:rsidRDefault="00105FDB">
            <w:pPr>
              <w:ind w:left="228"/>
            </w:pPr>
            <w:r>
              <w:rPr>
                <w:color w:val="FF0000"/>
                <w:sz w:val="17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8"/>
              </w:numPr>
              <w:spacing w:after="28" w:line="233" w:lineRule="auto"/>
              <w:ind w:left="220" w:hanging="170"/>
            </w:pPr>
            <w:r>
              <w:rPr>
                <w:sz w:val="17"/>
              </w:rPr>
              <w:t xml:space="preserve">opisuje cechy budowy wirusów </w:t>
            </w:r>
            <w:r w:rsidR="00902E38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48"/>
              </w:numPr>
              <w:spacing w:after="26" w:line="236" w:lineRule="auto"/>
              <w:ind w:left="220" w:hanging="170"/>
            </w:pPr>
            <w:r>
              <w:rPr>
                <w:sz w:val="17"/>
              </w:rPr>
              <w:t>wymienia cechy, którymi wirusy różnią się</w:t>
            </w:r>
            <w:r w:rsidR="00707EF2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od organizmów </w:t>
            </w:r>
            <w:r w:rsidR="00902E38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48"/>
              </w:numPr>
              <w:ind w:left="220" w:hanging="170"/>
            </w:pPr>
            <w:r>
              <w:rPr>
                <w:sz w:val="17"/>
              </w:rPr>
              <w:t xml:space="preserve">podaje przykłady chorób wirusowych </w:t>
            </w:r>
            <w:r w:rsidR="00902E38" w:rsidRPr="00902E38">
              <w:rPr>
                <w:color w:val="auto"/>
                <w:sz w:val="17"/>
              </w:rPr>
              <w:t>(B)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49"/>
              </w:numPr>
              <w:spacing w:after="90" w:line="236" w:lineRule="auto"/>
              <w:ind w:hanging="171"/>
            </w:pPr>
            <w:r>
              <w:rPr>
                <w:sz w:val="17"/>
              </w:rPr>
              <w:t xml:space="preserve">wykazuje, dlaczego wirusy nie są organizmami </w:t>
            </w:r>
            <w:r w:rsidR="00902E38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49"/>
              </w:numPr>
              <w:spacing w:after="50" w:line="233" w:lineRule="auto"/>
              <w:ind w:hanging="171"/>
            </w:pPr>
            <w:r>
              <w:rPr>
                <w:sz w:val="17"/>
              </w:rPr>
              <w:t xml:space="preserve">omawia wybrane choroby wirusowe </w:t>
            </w:r>
            <w:r w:rsidR="00902E38">
              <w:rPr>
                <w:sz w:val="17"/>
              </w:rPr>
              <w:t>(B)</w:t>
            </w:r>
          </w:p>
          <w:p w:rsidR="00105FDB" w:rsidRDefault="00105FDB">
            <w:pPr>
              <w:ind w:left="221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50"/>
              </w:numPr>
              <w:spacing w:after="26" w:line="236" w:lineRule="auto"/>
              <w:ind w:left="220" w:hanging="170"/>
            </w:pPr>
            <w:r>
              <w:rPr>
                <w:sz w:val="17"/>
              </w:rPr>
              <w:t xml:space="preserve">wskazuje drogi wnikania wirusów do organizmu </w:t>
            </w:r>
            <w:r w:rsidR="00902E38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0"/>
              </w:numPr>
              <w:spacing w:line="236" w:lineRule="auto"/>
              <w:ind w:left="220" w:hanging="170"/>
            </w:pPr>
            <w:r>
              <w:rPr>
                <w:sz w:val="17"/>
              </w:rPr>
              <w:t xml:space="preserve">omawia wdrażanie zasad profilaktyki chorób 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wirusowych </w:t>
            </w:r>
            <w:r w:rsidR="00902E38">
              <w:rPr>
                <w:sz w:val="17"/>
              </w:rPr>
              <w:t>(B)</w:t>
            </w:r>
          </w:p>
          <w:p w:rsidR="00105FDB" w:rsidRDefault="00105FDB">
            <w:pPr>
              <w:ind w:left="221"/>
            </w:pPr>
            <w:r>
              <w:rPr>
                <w:color w:val="FF0000"/>
                <w:sz w:val="17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line="239" w:lineRule="auto"/>
              <w:ind w:left="220" w:hanging="170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sz w:val="17"/>
              </w:rPr>
              <w:t xml:space="preserve">wyszukuje informacji w materiałach edukacji zdrowotnej o zasadach  profilaktyki chorób wywoływanych przez wirusy(grypa, różyczka, 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świnka, odra, AIDS) </w:t>
            </w:r>
            <w:r w:rsidR="00902E38">
              <w:rPr>
                <w:sz w:val="17"/>
              </w:rPr>
              <w:t>(C)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</w:tr>
      <w:tr w:rsidR="00105FDB" w:rsidTr="002E49E2">
        <w:trPr>
          <w:trHeight w:val="2378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62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51"/>
              </w:numPr>
              <w:spacing w:after="30" w:line="233" w:lineRule="auto"/>
              <w:ind w:right="25" w:hanging="170"/>
            </w:pPr>
            <w:r>
              <w:rPr>
                <w:sz w:val="17"/>
              </w:rPr>
              <w:t xml:space="preserve">wskazuje  miejsca występowania  bakterii </w:t>
            </w:r>
            <w:r w:rsidR="00902E38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51"/>
              </w:numPr>
              <w:spacing w:after="62" w:line="236" w:lineRule="auto"/>
              <w:ind w:right="25" w:hanging="170"/>
            </w:pPr>
            <w:r>
              <w:rPr>
                <w:sz w:val="17"/>
              </w:rPr>
              <w:t xml:space="preserve">wymienia czynności życiowe </w:t>
            </w:r>
            <w:r w:rsidR="00902E38">
              <w:rPr>
                <w:sz w:val="17"/>
              </w:rPr>
              <w:t>(A)</w:t>
            </w:r>
          </w:p>
          <w:p w:rsidR="00105FDB" w:rsidRDefault="00105FDB">
            <w:pPr>
              <w:ind w:left="228"/>
            </w:pPr>
            <w:r>
              <w:rPr>
                <w:color w:val="FF0000"/>
                <w:sz w:val="17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52"/>
              </w:numPr>
              <w:spacing w:after="30" w:line="234" w:lineRule="auto"/>
              <w:ind w:left="220" w:right="285" w:hanging="170"/>
            </w:pPr>
            <w:r>
              <w:rPr>
                <w:sz w:val="17"/>
              </w:rPr>
              <w:t xml:space="preserve">opisuje cechy budowy  bakterii </w:t>
            </w:r>
            <w:r w:rsidR="00902E38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2"/>
              </w:numPr>
              <w:spacing w:line="236" w:lineRule="auto"/>
              <w:ind w:left="220" w:right="285" w:hanging="170"/>
            </w:pPr>
            <w:r>
              <w:rPr>
                <w:sz w:val="17"/>
              </w:rPr>
              <w:t xml:space="preserve">wymienia przykłady bakterii </w:t>
            </w:r>
            <w:r w:rsidR="00902E38">
              <w:rPr>
                <w:sz w:val="17"/>
              </w:rPr>
              <w:t>(B)</w:t>
            </w:r>
          </w:p>
          <w:p w:rsidR="00105FDB" w:rsidRDefault="00105FDB">
            <w:pPr>
              <w:ind w:left="221"/>
            </w:pPr>
            <w:r>
              <w:rPr>
                <w:color w:val="FF0000"/>
                <w:sz w:val="17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53"/>
              </w:numPr>
              <w:spacing w:after="28" w:line="236" w:lineRule="auto"/>
              <w:ind w:right="351" w:hanging="171"/>
            </w:pPr>
            <w:r>
              <w:rPr>
                <w:sz w:val="17"/>
              </w:rPr>
              <w:t xml:space="preserve">omawia wybrane czynności życiowe bakterii </w:t>
            </w:r>
            <w:r w:rsidR="00902E38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53"/>
              </w:numPr>
              <w:spacing w:after="61"/>
              <w:ind w:right="351" w:hanging="171"/>
            </w:pPr>
            <w:r>
              <w:rPr>
                <w:sz w:val="17"/>
              </w:rPr>
              <w:t xml:space="preserve">wyjaśnia znaczenie  bakterii w  przyrodzie i dla człowieka </w:t>
            </w:r>
            <w:r w:rsidR="00902E38">
              <w:rPr>
                <w:sz w:val="17"/>
              </w:rPr>
              <w:t>(C)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54"/>
              </w:numPr>
              <w:spacing w:after="25" w:line="236" w:lineRule="auto"/>
              <w:ind w:left="220" w:right="99" w:hanging="170"/>
            </w:pPr>
            <w:r>
              <w:rPr>
                <w:sz w:val="17"/>
              </w:rPr>
              <w:t xml:space="preserve">omawia wpływ bakterii na organizm człowieka </w:t>
            </w:r>
            <w:r w:rsidR="00902E38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54"/>
              </w:numPr>
              <w:spacing w:after="25" w:line="236" w:lineRule="auto"/>
              <w:ind w:left="220" w:right="99" w:hanging="170"/>
            </w:pPr>
            <w:r>
              <w:rPr>
                <w:sz w:val="17"/>
              </w:rPr>
              <w:t xml:space="preserve">wskazuje drogi wnikania bakterii do organizmu </w:t>
            </w:r>
            <w:r w:rsidR="00902E38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4"/>
              </w:numPr>
              <w:spacing w:after="87" w:line="237" w:lineRule="auto"/>
              <w:ind w:left="220" w:right="99" w:hanging="170"/>
            </w:pPr>
            <w:r>
              <w:rPr>
                <w:sz w:val="17"/>
              </w:rPr>
              <w:t xml:space="preserve">prezentuje wszystkie czynności życiowe bakterii </w:t>
            </w:r>
            <w:r w:rsidR="00902E38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54"/>
              </w:numPr>
              <w:ind w:left="220" w:right="99" w:hanging="170"/>
            </w:pPr>
            <w:r>
              <w:rPr>
                <w:sz w:val="17"/>
              </w:rPr>
              <w:t xml:space="preserve">ocenia znaczenie  bakterii w przyrodzie i dla </w:t>
            </w:r>
            <w:r w:rsidRPr="00902E38">
              <w:rPr>
                <w:color w:val="auto"/>
                <w:sz w:val="17"/>
              </w:rPr>
              <w:t xml:space="preserve">człowieka </w:t>
            </w:r>
            <w:r w:rsidR="00902E38" w:rsidRPr="00902E38">
              <w:rPr>
                <w:color w:val="auto"/>
                <w:sz w:val="17"/>
              </w:rPr>
              <w:t>(C)</w:t>
            </w:r>
          </w:p>
        </w:tc>
        <w:tc>
          <w:tcPr>
            <w:tcW w:w="26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902E38">
            <w:pPr>
              <w:numPr>
                <w:ilvl w:val="0"/>
                <w:numId w:val="55"/>
              </w:numPr>
              <w:spacing w:after="30" w:line="233" w:lineRule="auto"/>
              <w:ind w:left="220" w:hanging="170"/>
            </w:pPr>
            <w:r>
              <w:rPr>
                <w:color w:val="231F20"/>
                <w:sz w:val="17"/>
              </w:rPr>
              <w:t>omawia choroby   bakteryjne (C)</w:t>
            </w:r>
          </w:p>
          <w:p w:rsidR="00105FDB" w:rsidRDefault="00105FDB">
            <w:pPr>
              <w:numPr>
                <w:ilvl w:val="0"/>
                <w:numId w:val="55"/>
              </w:numPr>
              <w:spacing w:after="25" w:line="236" w:lineRule="auto"/>
              <w:ind w:left="220" w:hanging="170"/>
            </w:pPr>
            <w:r>
              <w:rPr>
                <w:color w:val="231F20"/>
                <w:sz w:val="17"/>
              </w:rPr>
              <w:t xml:space="preserve">wskazuje drogi ich przenoszenia </w:t>
            </w:r>
            <w:r w:rsidR="00902E38">
              <w:rPr>
                <w:color w:val="231F20"/>
                <w:sz w:val="17"/>
              </w:rPr>
              <w:t>(C)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numPr>
                <w:ilvl w:val="0"/>
                <w:numId w:val="55"/>
              </w:numPr>
              <w:spacing w:after="25" w:line="237" w:lineRule="auto"/>
              <w:ind w:left="220" w:hanging="170"/>
            </w:pPr>
            <w:r>
              <w:rPr>
                <w:color w:val="231F20"/>
                <w:sz w:val="17"/>
              </w:rPr>
              <w:t>przedstawia zasady zapobiegania tym chorobom</w:t>
            </w:r>
            <w:r>
              <w:rPr>
                <w:sz w:val="17"/>
              </w:rPr>
              <w:t xml:space="preserve"> </w:t>
            </w:r>
            <w:r w:rsidR="00902E38">
              <w:rPr>
                <w:sz w:val="17"/>
              </w:rPr>
              <w:t>(D)</w:t>
            </w:r>
          </w:p>
          <w:p w:rsidR="00105FDB" w:rsidRDefault="00105FDB">
            <w:pPr>
              <w:numPr>
                <w:ilvl w:val="0"/>
                <w:numId w:val="55"/>
              </w:numPr>
              <w:spacing w:after="64" w:line="236" w:lineRule="auto"/>
              <w:ind w:left="220" w:hanging="170"/>
            </w:pPr>
            <w:r>
              <w:rPr>
                <w:sz w:val="17"/>
              </w:rPr>
              <w:t xml:space="preserve">ocenia znaczenie  bakterii w przyrodzie i dla człowieka </w:t>
            </w:r>
            <w:r w:rsidR="00902E38">
              <w:rPr>
                <w:sz w:val="17"/>
              </w:rPr>
              <w:t>(D)</w:t>
            </w:r>
          </w:p>
          <w:p w:rsidR="00105FDB" w:rsidRDefault="00105FDB">
            <w:pPr>
              <w:ind w:left="221"/>
            </w:pPr>
            <w:r>
              <w:rPr>
                <w:color w:val="231F20"/>
                <w:sz w:val="17"/>
              </w:rPr>
              <w:t xml:space="preserve"> </w:t>
            </w:r>
          </w:p>
        </w:tc>
      </w:tr>
    </w:tbl>
    <w:p w:rsidR="008B7E91" w:rsidRDefault="008B7E91">
      <w:pPr>
        <w:spacing w:after="0"/>
        <w:ind w:left="-720" w:right="10362"/>
      </w:pPr>
    </w:p>
    <w:tbl>
      <w:tblPr>
        <w:tblStyle w:val="TableGrid"/>
        <w:tblW w:w="13537" w:type="dxa"/>
        <w:tblInd w:w="206" w:type="dxa"/>
        <w:tblCellMar>
          <w:top w:w="37" w:type="dxa"/>
          <w:left w:w="7" w:type="dxa"/>
          <w:bottom w:w="91" w:type="dxa"/>
          <w:right w:w="45" w:type="dxa"/>
        </w:tblCellMar>
        <w:tblLook w:val="04A0" w:firstRow="1" w:lastRow="0" w:firstColumn="1" w:lastColumn="0" w:noHBand="0" w:noVBand="1"/>
      </w:tblPr>
      <w:tblGrid>
        <w:gridCol w:w="705"/>
        <w:gridCol w:w="2567"/>
        <w:gridCol w:w="2565"/>
        <w:gridCol w:w="2565"/>
        <w:gridCol w:w="2567"/>
        <w:gridCol w:w="2568"/>
      </w:tblGrid>
      <w:tr w:rsidR="00105FDB" w:rsidTr="00EE5090">
        <w:trPr>
          <w:trHeight w:val="415"/>
        </w:trPr>
        <w:tc>
          <w:tcPr>
            <w:tcW w:w="705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vAlign w:val="center"/>
          </w:tcPr>
          <w:p w:rsidR="00105FDB" w:rsidRPr="00105FDB" w:rsidRDefault="00105FDB">
            <w:pPr>
              <w:ind w:left="38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Dział </w:t>
            </w:r>
          </w:p>
        </w:tc>
        <w:tc>
          <w:tcPr>
            <w:tcW w:w="12832" w:type="dxa"/>
            <w:gridSpan w:val="5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left="41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Poziom wymagań </w:t>
            </w:r>
          </w:p>
        </w:tc>
      </w:tr>
      <w:tr w:rsidR="00105FDB" w:rsidTr="00EE5090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vAlign w:val="bottom"/>
          </w:tcPr>
          <w:p w:rsidR="00105FDB" w:rsidRPr="00105FDB" w:rsidRDefault="00105FDB">
            <w:pPr>
              <w:rPr>
                <w:color w:val="222A35" w:themeColor="text2" w:themeShade="80"/>
              </w:rPr>
            </w:pPr>
          </w:p>
        </w:tc>
        <w:tc>
          <w:tcPr>
            <w:tcW w:w="25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Pr="00105FDB" w:rsidRDefault="00105FDB">
            <w:pPr>
              <w:ind w:right="80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dopuszczająca 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Pr="00105FDB" w:rsidRDefault="00105FDB">
            <w:pPr>
              <w:ind w:right="65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dostateczna 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Pr="00105FDB" w:rsidRDefault="00105FDB">
            <w:pPr>
              <w:ind w:right="24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dobra </w:t>
            </w:r>
          </w:p>
        </w:tc>
        <w:tc>
          <w:tcPr>
            <w:tcW w:w="25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Pr="00105FDB" w:rsidRDefault="00105FDB">
            <w:pPr>
              <w:ind w:right="82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bardzo dobra 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05FDB" w:rsidRPr="00105FDB" w:rsidRDefault="00105FDB">
            <w:pPr>
              <w:ind w:right="27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celująca </w:t>
            </w:r>
          </w:p>
        </w:tc>
      </w:tr>
      <w:tr w:rsidR="00105FDB" w:rsidTr="00EE5090">
        <w:trPr>
          <w:trHeight w:val="3043"/>
        </w:trPr>
        <w:tc>
          <w:tcPr>
            <w:tcW w:w="705" w:type="dxa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</w:tcPr>
          <w:p w:rsidR="00105FDB" w:rsidRDefault="00105FDB">
            <w:pPr>
              <w:ind w:left="239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96845FA" wp14:editId="005149FC">
                      <wp:extent cx="110212" cy="1270236"/>
                      <wp:effectExtent l="0" t="0" r="0" b="0"/>
                      <wp:docPr id="24475" name="Group 2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212" cy="1270236"/>
                                <a:chOff x="0" y="0"/>
                                <a:chExt cx="110212" cy="1270236"/>
                              </a:xfrm>
                            </wpg:grpSpPr>
                            <wps:wsp>
                              <wps:cNvPr id="1941" name="Rectangle 1941"/>
                              <wps:cNvSpPr/>
                              <wps:spPr>
                                <a:xfrm rot="-5399999">
                                  <a:off x="-562005" y="561649"/>
                                  <a:ext cx="1270593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III. Wirusy, bakterie 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2" name="Rectangle 1942"/>
                              <wps:cNvSpPr/>
                              <wps:spPr>
                                <a:xfrm rot="-5399999">
                                  <a:off x="-121924" y="45800"/>
                                  <a:ext cx="390431" cy="146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grzyby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3" name="Rectangle 1943"/>
                              <wps:cNvSpPr/>
                              <wps:spPr>
                                <a:xfrm rot="-5399999">
                                  <a:off x="59747" y="-57763"/>
                                  <a:ext cx="28859" cy="130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845FA" id="Group 24475" o:spid="_x0000_s1045" style="width:8.7pt;height:100pt;mso-position-horizontal-relative:char;mso-position-vertical-relative:line" coordsize="1102,1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">
                      <v:rect id="Rectangle 1941" o:spid="_x0000_s1046" style="position:absolute;left:-5620;top:5617;width:12705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III. Wirusy, bakterie i </w:t>
                              </w:r>
                            </w:p>
                          </w:txbxContent>
                        </v:textbox>
                      </v:rect>
                      <v:rect id="Rectangle 1942" o:spid="_x0000_s1047" style="position:absolute;left:-1219;top:458;width:3904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so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b0kMj2/CCXJ+BwAA//8DAFBLAQItABQABgAIAAAAIQDb4fbL7gAAAIUBAAATAAAAAAAAAAAA&#10;AAAAAAAAAABbQ29udGVudF9UeXBlc10ueG1sUEsBAi0AFAAGAAgAAAAhAFr0LFu/AAAAFQEAAAsA&#10;AAAAAAAAAAAAAAAAHwEAAF9yZWxzLy5yZWxzUEsBAi0AFAAGAAgAAAAhAN6OOyj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>grzyby</w:t>
                              </w:r>
                            </w:p>
                          </w:txbxContent>
                        </v:textbox>
                      </v:rect>
                      <v:rect id="Rectangle 1943" o:spid="_x0000_s1048" style="position:absolute;left:598;top:-578;width:287;height:1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6z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NhrC/zfhBLn4AwAA//8DAFBLAQItABQABgAIAAAAIQDb4fbL7gAAAIUBAAATAAAAAAAAAAAA&#10;AAAAAAAAAABbQ29udGVudF9UeXBlc10ueG1sUEsBAi0AFAAGAAgAAAAhAFr0LFu/AAAAFQEAAAsA&#10;AAAAAAAAAAAAAAAAHwEAAF9yZWxzLy5yZWxzUEsBAi0AFAAGAAgAAAAhALHCnrP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56"/>
              </w:numPr>
              <w:spacing w:after="28" w:line="236" w:lineRule="auto"/>
              <w:ind w:left="225" w:hanging="170"/>
              <w:jc w:val="both"/>
            </w:pPr>
            <w:r>
              <w:rPr>
                <w:color w:val="231F20"/>
                <w:sz w:val="17"/>
              </w:rPr>
              <w:t>wymienia środowiska życia grzybów i porostów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56"/>
              </w:numPr>
              <w:spacing w:after="28" w:line="233" w:lineRule="auto"/>
              <w:ind w:left="225" w:hanging="170"/>
              <w:jc w:val="both"/>
            </w:pPr>
            <w:r>
              <w:rPr>
                <w:color w:val="231F20"/>
                <w:sz w:val="17"/>
              </w:rPr>
              <w:t>podaje przykłady grzybów i porostów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56"/>
              </w:numPr>
              <w:spacing w:line="236" w:lineRule="auto"/>
              <w:ind w:left="225" w:hanging="170"/>
              <w:jc w:val="both"/>
            </w:pPr>
            <w:r>
              <w:rPr>
                <w:color w:val="231F20"/>
                <w:sz w:val="17"/>
              </w:rPr>
              <w:t xml:space="preserve">na podstawie okazu naturalnego lub </w:t>
            </w:r>
          </w:p>
          <w:p w:rsidR="00105FDB" w:rsidRDefault="00105FDB">
            <w:pPr>
              <w:ind w:left="226"/>
            </w:pPr>
            <w:r>
              <w:rPr>
                <w:color w:val="231F20"/>
                <w:sz w:val="17"/>
              </w:rPr>
              <w:t xml:space="preserve">ilustracji opisuje </w:t>
            </w:r>
          </w:p>
          <w:p w:rsidR="00105FDB" w:rsidRDefault="00105FDB">
            <w:pPr>
              <w:spacing w:after="8"/>
              <w:ind w:left="226"/>
            </w:pPr>
            <w:r>
              <w:rPr>
                <w:color w:val="231F20"/>
                <w:sz w:val="17"/>
              </w:rPr>
              <w:t>budowę grzybów</w:t>
            </w:r>
            <w:r w:rsidR="00CE32C4">
              <w:rPr>
                <w:color w:val="231F20"/>
                <w:sz w:val="17"/>
              </w:rPr>
              <w:t xml:space="preserve"> (B)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numPr>
                <w:ilvl w:val="0"/>
                <w:numId w:val="56"/>
              </w:numPr>
              <w:spacing w:after="25" w:line="236" w:lineRule="auto"/>
              <w:ind w:left="225" w:hanging="170"/>
              <w:jc w:val="both"/>
            </w:pPr>
            <w:r>
              <w:rPr>
                <w:i/>
                <w:color w:val="231F20"/>
                <w:sz w:val="17"/>
              </w:rPr>
              <w:t>wymienia sposoby rozmnażania się grzybów</w:t>
            </w:r>
            <w:r>
              <w:rPr>
                <w:i/>
                <w:sz w:val="17"/>
              </w:rPr>
              <w:t xml:space="preserve"> </w:t>
            </w:r>
            <w:r w:rsidR="00CE32C4">
              <w:rPr>
                <w:i/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56"/>
              </w:numPr>
              <w:ind w:left="225" w:hanging="170"/>
              <w:jc w:val="both"/>
            </w:pPr>
            <w:r>
              <w:rPr>
                <w:color w:val="231F20"/>
                <w:sz w:val="17"/>
              </w:rPr>
              <w:t>rozpoznaje porosty wśród innych organizmów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(A)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57"/>
              </w:numPr>
              <w:spacing w:after="26" w:line="236" w:lineRule="auto"/>
              <w:ind w:left="225" w:right="82" w:hanging="170"/>
              <w:jc w:val="both"/>
            </w:pPr>
            <w:r>
              <w:rPr>
                <w:color w:val="231F20"/>
                <w:sz w:val="17"/>
              </w:rPr>
              <w:t>wymienia cechy pozwalające zaklasyfikować organizm</w:t>
            </w:r>
            <w:r w:rsidR="00CE32C4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 grzybów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7"/>
              </w:numPr>
              <w:spacing w:after="25" w:line="236" w:lineRule="auto"/>
              <w:ind w:left="225" w:right="82" w:hanging="170"/>
              <w:jc w:val="both"/>
            </w:pPr>
            <w:r>
              <w:rPr>
                <w:color w:val="231F20"/>
                <w:sz w:val="17"/>
              </w:rPr>
              <w:t>omawia wskazaną czynność życiową grzybów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7"/>
              </w:numPr>
              <w:spacing w:after="1" w:line="235" w:lineRule="auto"/>
              <w:ind w:left="225" w:right="82" w:hanging="170"/>
              <w:jc w:val="both"/>
            </w:pPr>
            <w:r>
              <w:rPr>
                <w:color w:val="231F20"/>
                <w:sz w:val="17"/>
              </w:rPr>
              <w:t>podaje przykłady znaczenia grzybów w przyrodzie i dla człowieka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(B)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58"/>
              </w:numPr>
              <w:spacing w:after="26" w:line="236" w:lineRule="auto"/>
              <w:ind w:right="37" w:hanging="171"/>
              <w:jc w:val="both"/>
            </w:pPr>
            <w:r>
              <w:rPr>
                <w:color w:val="231F20"/>
                <w:sz w:val="17"/>
              </w:rPr>
              <w:t>wykazuje znaczenie grzybów w przyrodzie i dla człowieka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8"/>
              </w:numPr>
              <w:spacing w:after="25" w:line="236" w:lineRule="auto"/>
              <w:ind w:right="37" w:hanging="171"/>
              <w:jc w:val="both"/>
            </w:pPr>
            <w:r>
              <w:rPr>
                <w:color w:val="231F20"/>
                <w:sz w:val="17"/>
              </w:rPr>
              <w:t>analizuje różnorodność budowy grzybów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58"/>
              </w:numPr>
              <w:spacing w:after="29" w:line="235" w:lineRule="auto"/>
              <w:ind w:right="37" w:hanging="171"/>
              <w:jc w:val="both"/>
            </w:pPr>
            <w:r>
              <w:rPr>
                <w:color w:val="231F20"/>
                <w:sz w:val="17"/>
              </w:rPr>
              <w:t>wyjaśnia sposoby oddychania i odżywiania się grzybów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8"/>
              </w:numPr>
              <w:ind w:right="37" w:hanging="171"/>
              <w:jc w:val="both"/>
            </w:pPr>
            <w:r>
              <w:rPr>
                <w:color w:val="231F20"/>
                <w:sz w:val="17"/>
              </w:rPr>
              <w:t>wykazuje, że porosty są zbudowane z grzybni i glonu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(C)</w:t>
            </w:r>
          </w:p>
        </w:tc>
        <w:tc>
          <w:tcPr>
            <w:tcW w:w="25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59"/>
              </w:numPr>
              <w:spacing w:after="29" w:line="235" w:lineRule="auto"/>
              <w:ind w:left="220" w:right="183" w:hanging="170"/>
              <w:jc w:val="both"/>
            </w:pPr>
            <w:r>
              <w:rPr>
                <w:color w:val="231F20"/>
                <w:sz w:val="17"/>
              </w:rPr>
              <w:t>określa znaczenie poszczególnych komponentów w budowie plechy porostu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59"/>
              </w:numPr>
              <w:spacing w:after="26" w:line="236" w:lineRule="auto"/>
              <w:ind w:left="220" w:right="183" w:hanging="170"/>
              <w:jc w:val="both"/>
            </w:pPr>
            <w:r>
              <w:rPr>
                <w:color w:val="231F20"/>
                <w:sz w:val="17"/>
              </w:rPr>
              <w:t>rozpoznaje różne formy morfologiczne porostów i podaje ich nazwy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59"/>
              </w:numPr>
              <w:spacing w:line="236" w:lineRule="auto"/>
              <w:ind w:left="220" w:right="183" w:hanging="170"/>
              <w:jc w:val="both"/>
            </w:pPr>
            <w:r>
              <w:rPr>
                <w:color w:val="231F20"/>
                <w:sz w:val="17"/>
              </w:rPr>
              <w:t xml:space="preserve">opisuje czynności życiowe grzybów – odżywianie, </w:t>
            </w:r>
          </w:p>
          <w:p w:rsidR="00105FDB" w:rsidRDefault="00105FDB">
            <w:pPr>
              <w:ind w:left="221"/>
            </w:pPr>
            <w:r>
              <w:rPr>
                <w:color w:val="231F20"/>
                <w:sz w:val="17"/>
              </w:rPr>
              <w:t xml:space="preserve">oddychanie i </w:t>
            </w:r>
            <w:r>
              <w:rPr>
                <w:i/>
                <w:color w:val="231F20"/>
                <w:sz w:val="17"/>
              </w:rPr>
              <w:t>rozmnażanie się</w:t>
            </w:r>
            <w:r>
              <w:rPr>
                <w:i/>
                <w:sz w:val="17"/>
              </w:rPr>
              <w:t xml:space="preserve"> </w:t>
            </w:r>
            <w:r w:rsidR="00CE32C4">
              <w:rPr>
                <w:i/>
                <w:sz w:val="17"/>
              </w:rPr>
              <w:t>(C)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60"/>
              </w:numPr>
              <w:spacing w:after="26" w:line="236" w:lineRule="auto"/>
              <w:ind w:left="220" w:right="285" w:hanging="170"/>
              <w:jc w:val="both"/>
            </w:pPr>
            <w:r>
              <w:rPr>
                <w:color w:val="231F20"/>
                <w:sz w:val="17"/>
              </w:rPr>
              <w:t>analizuje znaczenie grzybów w przyrodzie  i dla człowieka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60"/>
              </w:numPr>
              <w:spacing w:after="1" w:line="235" w:lineRule="auto"/>
              <w:ind w:left="220" w:right="285" w:hanging="170"/>
              <w:jc w:val="both"/>
            </w:pPr>
            <w:r>
              <w:rPr>
                <w:color w:val="231F20"/>
                <w:sz w:val="17"/>
              </w:rPr>
              <w:t xml:space="preserve">proponuje sposób  badania czystości powietrza na podstawie informacji o wrażliwości </w:t>
            </w:r>
          </w:p>
          <w:p w:rsidR="00105FDB" w:rsidRDefault="00105FDB">
            <w:pPr>
              <w:spacing w:after="31" w:line="233" w:lineRule="auto"/>
              <w:ind w:left="226" w:right="602"/>
            </w:pPr>
            <w:r>
              <w:rPr>
                <w:color w:val="231F20"/>
                <w:sz w:val="17"/>
              </w:rPr>
              <w:t>porostów  na zanieczyszczenia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(D)</w:t>
            </w:r>
          </w:p>
          <w:p w:rsidR="00105FDB" w:rsidRDefault="00105FDB">
            <w:pPr>
              <w:numPr>
                <w:ilvl w:val="0"/>
                <w:numId w:val="60"/>
              </w:numPr>
              <w:spacing w:after="2" w:line="233" w:lineRule="auto"/>
              <w:ind w:left="220" w:right="285" w:hanging="170"/>
              <w:jc w:val="both"/>
            </w:pPr>
            <w:r>
              <w:rPr>
                <w:color w:val="231F20"/>
                <w:sz w:val="17"/>
              </w:rPr>
              <w:t xml:space="preserve">wyjaśnia, dlaczego porosty określa się </w:t>
            </w:r>
          </w:p>
          <w:p w:rsidR="00105FDB" w:rsidRDefault="00105FDB">
            <w:pPr>
              <w:ind w:left="221"/>
            </w:pPr>
            <w:r>
              <w:rPr>
                <w:color w:val="231F20"/>
                <w:sz w:val="17"/>
              </w:rPr>
              <w:t>mianem organizmów pionierskich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(C)</w:t>
            </w:r>
          </w:p>
        </w:tc>
      </w:tr>
      <w:tr w:rsidR="00105FDB" w:rsidTr="00EE5090">
        <w:trPr>
          <w:trHeight w:val="2045"/>
        </w:trPr>
        <w:tc>
          <w:tcPr>
            <w:tcW w:w="705" w:type="dxa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vAlign w:val="bottom"/>
          </w:tcPr>
          <w:p w:rsidR="00105FDB" w:rsidRDefault="00105FDB">
            <w:pPr>
              <w:ind w:left="298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9900AEF" wp14:editId="36004A1E">
                      <wp:extent cx="12418" cy="2755"/>
                      <wp:effectExtent l="0" t="0" r="0" b="0"/>
                      <wp:docPr id="25995" name="Group 25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8" cy="2755"/>
                                <a:chOff x="0" y="0"/>
                                <a:chExt cx="12418" cy="2755"/>
                              </a:xfrm>
                            </wpg:grpSpPr>
                            <wps:wsp>
                              <wps:cNvPr id="2096" name="Rectangle 2096"/>
                              <wps:cNvSpPr/>
                              <wps:spPr>
                                <a:xfrm rot="-5399999">
                                  <a:off x="6426" y="-7334"/>
                                  <a:ext cx="3664" cy="165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00AEF" id="Group 25995" o:spid="_x0000_s1049" style="width:1pt;height:.2pt;mso-position-horizontal-relative:char;mso-position-vertical-relative:line" coordsize="12418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">
                      <v:rect id="Rectangle 2096" o:spid="_x0000_s1050" style="position:absolute;left:6426;top:-7334;width:3664;height:165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rT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O3qbweBOegEzuAAAA//8DAFBLAQItABQABgAIAAAAIQDb4fbL7gAAAIUBAAATAAAAAAAA&#10;AAAAAAAAAAAAAABbQ29udGVudF9UeXBlc10ueG1sUEsBAi0AFAAGAAgAAAAhAFr0LFu/AAAAFQEA&#10;AAsAAAAAAAAAAAAAAAAAHwEAAF9yZWxzLy5yZWxzUEsBAi0AFAAGAAgAAAAhAOZAOtPHAAAA3QAA&#10;AA8AAAAAAAAAAAAAAAAABwIAAGRycy9kb3ducmV2LnhtbFBLBQYAAAAAAwADALcAAAD7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61"/>
              </w:numPr>
              <w:spacing w:after="26" w:line="236" w:lineRule="auto"/>
              <w:ind w:left="220" w:right="281" w:hanging="170"/>
            </w:pPr>
            <w:r>
              <w:rPr>
                <w:color w:val="231F20"/>
                <w:sz w:val="17"/>
              </w:rPr>
              <w:t>wymienia podstawowe funkcje korzenia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61"/>
              </w:numPr>
              <w:spacing w:after="69" w:line="236" w:lineRule="auto"/>
              <w:ind w:left="220" w:right="281" w:hanging="170"/>
            </w:pPr>
            <w:r>
              <w:rPr>
                <w:color w:val="231F20"/>
                <w:sz w:val="17"/>
              </w:rPr>
              <w:t>rozpoznaje systemy korzeniowe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(A)</w:t>
            </w:r>
          </w:p>
          <w:p w:rsidR="00105FDB" w:rsidRDefault="00105FDB">
            <w:r>
              <w:rPr>
                <w:color w:val="231F20"/>
                <w:sz w:val="17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62"/>
              </w:numPr>
              <w:spacing w:after="25" w:line="236" w:lineRule="auto"/>
              <w:ind w:left="220" w:right="3" w:hanging="170"/>
            </w:pPr>
            <w:r>
              <w:rPr>
                <w:color w:val="231F20"/>
                <w:sz w:val="17"/>
              </w:rPr>
              <w:t xml:space="preserve">omawia budowę zewnętrzną korzenia </w:t>
            </w:r>
            <w:r w:rsidR="00CE32C4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62"/>
              </w:numPr>
              <w:ind w:left="220" w:right="3" w:hanging="170"/>
            </w:pPr>
            <w:r>
              <w:rPr>
                <w:color w:val="231F20"/>
                <w:sz w:val="17"/>
              </w:rPr>
              <w:t>wskazuje  poszczególne strefy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(B)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63"/>
              </w:numPr>
              <w:spacing w:after="23" w:line="237" w:lineRule="auto"/>
              <w:ind w:right="36" w:hanging="171"/>
            </w:pPr>
            <w:r>
              <w:rPr>
                <w:color w:val="231F20"/>
                <w:sz w:val="17"/>
              </w:rPr>
              <w:t>wykazuje związek korzenia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z adaptacją do środowiska zajmowanego przez roślinę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63"/>
              </w:numPr>
              <w:ind w:right="36" w:hanging="171"/>
            </w:pPr>
            <w:r>
              <w:rPr>
                <w:color w:val="231F20"/>
                <w:sz w:val="17"/>
              </w:rPr>
              <w:t>opisuje przyrost korzenia  na długość</w:t>
            </w:r>
            <w:r>
              <w:rPr>
                <w:sz w:val="17"/>
              </w:rPr>
              <w:t xml:space="preserve"> </w:t>
            </w:r>
            <w:r w:rsidR="00CE32C4">
              <w:rPr>
                <w:sz w:val="17"/>
              </w:rPr>
              <w:t>(</w:t>
            </w:r>
            <w:r w:rsidR="00AE7F94">
              <w:rPr>
                <w:sz w:val="17"/>
              </w:rPr>
              <w:t>B)</w:t>
            </w:r>
          </w:p>
        </w:tc>
        <w:tc>
          <w:tcPr>
            <w:tcW w:w="2567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numPr>
                <w:ilvl w:val="0"/>
                <w:numId w:val="64"/>
              </w:numPr>
              <w:spacing w:after="24" w:line="236" w:lineRule="auto"/>
              <w:ind w:left="225" w:right="203" w:hanging="170"/>
              <w:jc w:val="both"/>
            </w:pPr>
            <w:r>
              <w:rPr>
                <w:color w:val="231F20"/>
                <w:sz w:val="17"/>
              </w:rPr>
              <w:t xml:space="preserve">wykazuje przystosowania korzenia do  pobierania wody przez roślin </w:t>
            </w:r>
          </w:p>
          <w:p w:rsidR="00105FDB" w:rsidRDefault="00105FDB">
            <w:pPr>
              <w:numPr>
                <w:ilvl w:val="0"/>
                <w:numId w:val="64"/>
              </w:numPr>
              <w:spacing w:after="8" w:line="235" w:lineRule="auto"/>
              <w:ind w:left="225" w:right="203" w:hanging="170"/>
              <w:jc w:val="both"/>
            </w:pPr>
            <w:r>
              <w:rPr>
                <w:color w:val="231F20"/>
                <w:sz w:val="17"/>
              </w:rPr>
              <w:t xml:space="preserve">omawia teoretycznie doświadczenie świadczące o przewodzeniu wody z korzenia w górę rośliny 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ind w:left="220" w:right="88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projektuje doświadczenie świadczące o przewodzeniu wody z korzenia w górę rośliny</w:t>
            </w:r>
            <w:r>
              <w:rPr>
                <w:sz w:val="17"/>
              </w:rPr>
              <w:t xml:space="preserve"> </w:t>
            </w:r>
          </w:p>
        </w:tc>
      </w:tr>
    </w:tbl>
    <w:p w:rsidR="008B7E91" w:rsidRDefault="008B7E91">
      <w:pPr>
        <w:spacing w:after="0"/>
        <w:ind w:left="-720" w:right="10362"/>
      </w:pPr>
    </w:p>
    <w:p w:rsidR="00105FDB" w:rsidRDefault="00105FDB">
      <w:pPr>
        <w:spacing w:after="0"/>
        <w:ind w:left="-720" w:right="10362"/>
      </w:pPr>
    </w:p>
    <w:p w:rsidR="00105FDB" w:rsidRDefault="00105FDB">
      <w:pPr>
        <w:spacing w:after="0"/>
        <w:ind w:left="-720" w:right="10362"/>
      </w:pPr>
    </w:p>
    <w:tbl>
      <w:tblPr>
        <w:tblStyle w:val="TableGrid"/>
        <w:tblW w:w="13763" w:type="dxa"/>
        <w:tblInd w:w="115" w:type="dxa"/>
        <w:tblCellMar>
          <w:top w:w="35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100"/>
        <w:gridCol w:w="608"/>
        <w:gridCol w:w="100"/>
        <w:gridCol w:w="2483"/>
        <w:gridCol w:w="100"/>
        <w:gridCol w:w="2477"/>
        <w:gridCol w:w="100"/>
        <w:gridCol w:w="2504"/>
        <w:gridCol w:w="100"/>
        <w:gridCol w:w="2498"/>
        <w:gridCol w:w="100"/>
        <w:gridCol w:w="2482"/>
        <w:gridCol w:w="111"/>
      </w:tblGrid>
      <w:tr w:rsidR="00105FDB" w:rsidTr="00EE5090">
        <w:trPr>
          <w:gridAfter w:val="1"/>
          <w:wAfter w:w="109" w:type="dxa"/>
          <w:trHeight w:val="408"/>
        </w:trPr>
        <w:tc>
          <w:tcPr>
            <w:tcW w:w="709" w:type="dxa"/>
            <w:gridSpan w:val="2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left="43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Dział </w:t>
            </w:r>
          </w:p>
        </w:tc>
        <w:tc>
          <w:tcPr>
            <w:tcW w:w="12945" w:type="dxa"/>
            <w:gridSpan w:val="10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left="45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Poziom wymagań </w:t>
            </w:r>
          </w:p>
        </w:tc>
      </w:tr>
      <w:tr w:rsidR="00105FDB" w:rsidTr="00EE5090">
        <w:trPr>
          <w:gridAfter w:val="1"/>
          <w:wAfter w:w="111" w:type="dxa"/>
          <w:trHeight w:val="40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rPr>
                <w:color w:val="222A35" w:themeColor="text2" w:themeShade="8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80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dopuszczająca </w:t>
            </w: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65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dostateczna </w:t>
            </w:r>
          </w:p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24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dobra 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82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bardzo dobra </w:t>
            </w:r>
          </w:p>
        </w:tc>
        <w:tc>
          <w:tcPr>
            <w:tcW w:w="2580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27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celująca </w:t>
            </w:r>
          </w:p>
        </w:tc>
      </w:tr>
      <w:tr w:rsidR="00105FDB" w:rsidTr="00EE5090">
        <w:trPr>
          <w:gridAfter w:val="1"/>
          <w:wAfter w:w="111" w:type="dxa"/>
          <w:trHeight w:val="1962"/>
        </w:trPr>
        <w:tc>
          <w:tcPr>
            <w:tcW w:w="709" w:type="dxa"/>
            <w:gridSpan w:val="2"/>
            <w:vMerge w:val="restart"/>
            <w:tcBorders>
              <w:top w:val="single" w:sz="8" w:space="0" w:color="FDB515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Default="00105FDB">
            <w:pPr>
              <w:ind w:left="237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A123343" wp14:editId="57457452">
                      <wp:extent cx="110212" cy="1237939"/>
                      <wp:effectExtent l="0" t="0" r="0" b="0"/>
                      <wp:docPr id="26716" name="Group 26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212" cy="1237939"/>
                                <a:chOff x="0" y="0"/>
                                <a:chExt cx="110212" cy="1237939"/>
                              </a:xfrm>
                            </wpg:grpSpPr>
                            <wps:wsp>
                              <wps:cNvPr id="2269" name="Rectangle 2269"/>
                              <wps:cNvSpPr/>
                              <wps:spPr>
                                <a:xfrm rot="-5399999">
                                  <a:off x="-732036" y="359321"/>
                                  <a:ext cx="1610656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IV. Tkanki i organy roślinne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0" name="Rectangle 2270"/>
                              <wps:cNvSpPr/>
                              <wps:spPr>
                                <a:xfrm rot="-5399999">
                                  <a:off x="57029" y="-65098"/>
                                  <a:ext cx="32524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23343" id="Group 26716" o:spid="_x0000_s1051" style="width:8.7pt;height:97.5pt;mso-position-horizontal-relative:char;mso-position-vertical-relative:line" coordsize="1102,1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">
                      <v:rect id="Rectangle 2269" o:spid="_x0000_s1052" style="position:absolute;left:-7320;top:3593;width:16106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Bn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MfTd/h/E56AXPwBAAD//wMAUEsBAi0AFAAGAAgAAAAhANvh9svuAAAAhQEAABMAAAAAAAAA&#10;AAAAAAAAAAAAAFtDb250ZW50X1R5cGVzXS54bWxQSwECLQAUAAYACAAAACEAWvQsW78AAAAVAQAA&#10;CwAAAAAAAAAAAAAAAAAfAQAAX3JlbHMvLnJlbHNQSwECLQAUAAYACAAAACEAD86wZ8YAAADdAAAA&#10;DwAAAAAAAAAAAAAAAAAHAgAAZHJzL2Rvd25yZXYueG1sUEsFBgAAAAADAAMAtwAAAPo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>IV. Tkanki i organy roślinne</w:t>
                              </w:r>
                            </w:p>
                          </w:txbxContent>
                        </v:textbox>
                      </v:rect>
                      <v:rect id="Rectangle 2270" o:spid="_x0000_s1053" style="position:absolute;left:571;top:-651;width:324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8n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DHSdgf3oQnIDd/AAAA//8DAFBLAQItABQABgAIAAAAIQDb4fbL7gAAAIUBAAATAAAAAAAAAAAA&#10;AAAAAAAAAABbQ29udGVudF9UeXBlc10ueG1sUEsBAi0AFAAGAAgAAAAhAFr0LFu/AAAAFQEAAAsA&#10;AAAAAAAAAAAAAAAAHwEAAF9yZWxzLy5yZWxzUEsBAi0AFAAGAAgAAAAhABstjyf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4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65"/>
              </w:numPr>
              <w:spacing w:after="34" w:line="234" w:lineRule="auto"/>
              <w:ind w:left="220" w:right="308" w:hanging="170"/>
            </w:pPr>
            <w:r>
              <w:rPr>
                <w:color w:val="231F20"/>
                <w:sz w:val="17"/>
              </w:rPr>
              <w:t>wymienia nazwy elementów budowy zewnętrznej łodygi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65"/>
              </w:numPr>
              <w:ind w:left="220" w:right="308" w:hanging="170"/>
            </w:pPr>
            <w:r>
              <w:rPr>
                <w:color w:val="231F20"/>
                <w:sz w:val="17"/>
              </w:rPr>
              <w:t>wymienia funkcje łodygi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66"/>
              </w:numPr>
              <w:spacing w:after="30" w:line="234" w:lineRule="auto"/>
              <w:ind w:left="220" w:right="165" w:hanging="170"/>
            </w:pPr>
            <w:r>
              <w:rPr>
                <w:color w:val="231F20"/>
                <w:sz w:val="17"/>
              </w:rPr>
              <w:t>wyjaśnia różnicę między pędem a łodygą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66"/>
              </w:numPr>
              <w:spacing w:after="2" w:line="233" w:lineRule="auto"/>
              <w:ind w:left="220" w:right="165" w:hanging="170"/>
            </w:pPr>
            <w:r>
              <w:rPr>
                <w:color w:val="231F20"/>
                <w:sz w:val="17"/>
              </w:rPr>
              <w:t>wskazuje części pędu roślin zielnych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  <w:p w:rsidR="00105FDB" w:rsidRDefault="00105FDB">
            <w:pPr>
              <w:ind w:left="5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04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3" w:line="234" w:lineRule="auto"/>
              <w:ind w:left="221" w:right="821" w:hanging="17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omawia funkcje poszczególnych elementów pędu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(B)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67"/>
              </w:numPr>
              <w:spacing w:after="92" w:line="234" w:lineRule="auto"/>
              <w:ind w:left="220" w:right="317" w:hanging="170"/>
            </w:pPr>
            <w:r>
              <w:rPr>
                <w:color w:val="231F20"/>
                <w:sz w:val="17"/>
              </w:rPr>
              <w:t>na żywym okazie  lub ilustracji wskazuje  i omawia części łodygi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67"/>
              </w:numPr>
              <w:ind w:left="220" w:right="317" w:hanging="170"/>
            </w:pPr>
            <w:r>
              <w:rPr>
                <w:color w:val="231F20"/>
                <w:sz w:val="17"/>
              </w:rPr>
              <w:t xml:space="preserve">omawia budowę  zewnętrzną łodygi różnych form morfologicznych  (roślin zielnych, krzewów, drzew) 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(C)</w:t>
            </w:r>
          </w:p>
        </w:tc>
        <w:tc>
          <w:tcPr>
            <w:tcW w:w="2580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51" w:line="234" w:lineRule="auto"/>
              <w:ind w:left="220" w:right="183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na żywych  okazach   lub ilustracji wykazuje podobieństwa i różnice   przystosowania łodygi różnych form morfologicznych (roślin zielnych, krzewów, drzew) do pełnionych funkcji </w:t>
            </w:r>
            <w:r w:rsidR="001528C7">
              <w:rPr>
                <w:sz w:val="17"/>
              </w:rPr>
              <w:t>(C)</w:t>
            </w:r>
          </w:p>
          <w:p w:rsidR="00105FDB" w:rsidRDefault="00105FDB">
            <w:r>
              <w:t xml:space="preserve"> </w:t>
            </w:r>
          </w:p>
        </w:tc>
      </w:tr>
      <w:tr w:rsidR="00105FDB" w:rsidTr="00EE5090">
        <w:trPr>
          <w:gridAfter w:val="1"/>
          <w:wAfter w:w="111" w:type="dxa"/>
          <w:trHeight w:val="14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05FDB" w:rsidRDefault="00105FDB"/>
        </w:tc>
        <w:tc>
          <w:tcPr>
            <w:tcW w:w="2584" w:type="dxa"/>
            <w:gridSpan w:val="2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2" w:line="233" w:lineRule="auto"/>
              <w:ind w:left="220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rozpoznaje elementy budowy liścia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ind w:left="48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wymienia funkcje liści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  <w:p w:rsidR="00105FDB" w:rsidRDefault="00105FDB">
            <w:pPr>
              <w:ind w:left="226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ind w:left="221" w:right="758" w:hanging="17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rozpoznaje liście pojedyncze i liście złożone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(B)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line="239" w:lineRule="auto"/>
              <w:ind w:left="218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wykazuje związek budowy z funkcjami  liści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(B)</w:t>
            </w:r>
          </w:p>
          <w:p w:rsidR="00105FDB" w:rsidRDefault="00105FDB">
            <w:pPr>
              <w:ind w:left="22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45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na materiale zielnikowym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r>
              <w:rPr>
                <w:color w:val="231F20"/>
                <w:sz w:val="17"/>
              </w:rPr>
              <w:t xml:space="preserve">       lub  ilustracji wykazuje        różnorodność  budowy liści 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(C)</w:t>
            </w:r>
          </w:p>
        </w:tc>
      </w:tr>
      <w:tr w:rsidR="00105FDB" w:rsidTr="00EE5090">
        <w:trPr>
          <w:gridAfter w:val="1"/>
          <w:wAfter w:w="111" w:type="dxa"/>
          <w:trHeight w:val="2773"/>
        </w:trPr>
        <w:tc>
          <w:tcPr>
            <w:tcW w:w="709" w:type="dxa"/>
            <w:gridSpan w:val="2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ind w:left="237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0B25B83" wp14:editId="556D645D">
                      <wp:extent cx="110212" cy="1450936"/>
                      <wp:effectExtent l="0" t="0" r="0" b="0"/>
                      <wp:docPr id="28036" name="Group 28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212" cy="1450936"/>
                                <a:chOff x="0" y="0"/>
                                <a:chExt cx="110212" cy="1450936"/>
                              </a:xfrm>
                            </wpg:grpSpPr>
                            <wps:wsp>
                              <wps:cNvPr id="2466" name="Rectangle 2466"/>
                              <wps:cNvSpPr/>
                              <wps:spPr>
                                <a:xfrm rot="-5399999">
                                  <a:off x="-443493" y="860860"/>
                                  <a:ext cx="1033571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V. Różnorodność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" name="Rectangle 2467"/>
                              <wps:cNvSpPr/>
                              <wps:spPr>
                                <a:xfrm rot="-5399999">
                                  <a:off x="-205392" y="321340"/>
                                  <a:ext cx="557368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i jedność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8" name="Rectangle 2468"/>
                              <wps:cNvSpPr/>
                              <wps:spPr>
                                <a:xfrm rot="-5399999">
                                  <a:off x="-92926" y="14707"/>
                                  <a:ext cx="332435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roślin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9" name="Rectangle 2469"/>
                              <wps:cNvSpPr/>
                              <wps:spPr>
                                <a:xfrm rot="-5399999">
                                  <a:off x="78435" y="-7334"/>
                                  <a:ext cx="3664" cy="165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25B83" id="Group 28036" o:spid="_x0000_s1054" style="width:8.7pt;height:114.25pt;mso-position-horizontal-relative:char;mso-position-vertical-relative:line" coordsize="1102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">
                      <v:rect id="Rectangle 2466" o:spid="_x0000_s1055" style="position:absolute;left:-4435;top:8608;width:10336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b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NxksD9TXgCcv4PAAD//wMAUEsBAi0AFAAGAAgAAAAhANvh9svuAAAAhQEAABMAAAAAAAAA&#10;AAAAAAAAAAAAAFtDb250ZW50X1R5cGVzXS54bWxQSwECLQAUAAYACAAAACEAWvQsW78AAAAVAQAA&#10;CwAAAAAAAAAAAAAAAAAfAQAAX3JlbHMvLnJlbHNQSwECLQAUAAYACAAAACEAyBrm7cYAAADdAAAA&#10;DwAAAAAAAAAAAAAAAAAHAgAAZHJzL2Rvd25yZXYueG1sUEsFBgAAAAADAAMAtwAAAPo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V. Różnorodność </w:t>
                              </w:r>
                            </w:p>
                          </w:txbxContent>
                        </v:textbox>
                      </v:rect>
                      <v:rect id="Rectangle 2467" o:spid="_x0000_s1056" style="position:absolute;left:-2054;top:3213;width:5574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N2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9F4An9vwhOQixcAAAD//wMAUEsBAi0AFAAGAAgAAAAhANvh9svuAAAAhQEAABMAAAAAAAAA&#10;AAAAAAAAAAAAAFtDb250ZW50X1R5cGVzXS54bWxQSwECLQAUAAYACAAAACEAWvQsW78AAAAVAQAA&#10;CwAAAAAAAAAAAAAAAAAfAQAAX3JlbHMvLnJlbHNQSwECLQAUAAYACAAAACEAp1ZDdsYAAADdAAAA&#10;DwAAAAAAAAAAAAAAAAAHAgAAZHJzL2Rvd25yZXYueG1sUEsFBgAAAAADAAMAtwAAAPo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i jedność </w:t>
                              </w:r>
                            </w:p>
                          </w:txbxContent>
                        </v:textbox>
                      </v:rect>
                      <v:rect id="Rectangle 2468" o:spid="_x0000_s1057" style="position:absolute;left:-929;top:147;width:3324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cE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zA3vAlPQK7/AAAA//8DAFBLAQItABQABgAIAAAAIQDb4fbL7gAAAIUBAAATAAAAAAAAAAAA&#10;AAAAAAAAAABbQ29udGVudF9UeXBlc10ueG1sUEsBAi0AFAAGAAgAAAAhAFr0LFu/AAAAFQEAAAsA&#10;AAAAAAAAAAAAAAAAHwEAAF9yZWxzLy5yZWxzUEsBAi0AFAAGAAgAAAAhANbJ1wTEAAAA3QAAAA8A&#10;AAAAAAAAAAAAAAAABwIAAGRycy9kb3ducmV2LnhtbFBLBQYAAAAAAwADALcAAAD4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>roślin</w:t>
                              </w:r>
                            </w:p>
                          </w:txbxContent>
                        </v:textbox>
                      </v:rect>
                      <v:rect id="Rectangle 2469" o:spid="_x0000_s1058" style="position:absolute;left:785;top:-74;width:36;height:1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XKf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cTeDxJjwBObsDAAD//wMAUEsBAi0AFAAGAAgAAAAhANvh9svuAAAAhQEAABMAAAAAAAAA&#10;AAAAAAAAAAAAAFtDb250ZW50X1R5cGVzXS54bWxQSwECLQAUAAYACAAAACEAWvQsW78AAAAVAQAA&#10;CwAAAAAAAAAAAAAAAAAfAQAAX3JlbHMvLnJlbHNQSwECLQAUAAYACAAAACEAuYVyn8YAAADdAAAA&#10;DwAAAAAAAAAAAAAAAAAHAgAAZHJzL2Rvd25yZXYueG1sUEsFBgAAAAADAAMAtwAAAPoCAAAAAA=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4" w:type="dxa"/>
            <w:gridSpan w:val="2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68"/>
              </w:numPr>
              <w:spacing w:after="29" w:line="235" w:lineRule="auto"/>
              <w:ind w:left="220" w:right="302" w:hanging="170"/>
            </w:pPr>
            <w:r>
              <w:rPr>
                <w:color w:val="231F20"/>
                <w:sz w:val="17"/>
              </w:rPr>
              <w:t>na podstawie ilustracji  lub żywych okazów rozpoznaje mchy wśród innych roślin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68"/>
              </w:numPr>
              <w:ind w:left="220" w:right="302" w:hanging="170"/>
            </w:pPr>
            <w:r>
              <w:rPr>
                <w:color w:val="231F20"/>
                <w:sz w:val="17"/>
              </w:rPr>
              <w:t>wymienia miejsca występowania mchów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69"/>
              </w:numPr>
              <w:spacing w:after="25" w:line="236" w:lineRule="auto"/>
              <w:ind w:right="368" w:hanging="170"/>
            </w:pPr>
            <w:r>
              <w:rPr>
                <w:color w:val="231F20"/>
                <w:sz w:val="17"/>
              </w:rPr>
              <w:t>wskazuje nazwy elementów budowy mchów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(B)</w:t>
            </w:r>
          </w:p>
          <w:p w:rsidR="00105FDB" w:rsidRDefault="00105FDB"/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line="237" w:lineRule="auto"/>
              <w:ind w:left="226" w:right="148" w:hanging="171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na podstawie ilustracji  lub żywych okazów </w:t>
            </w:r>
          </w:p>
          <w:p w:rsidR="00105FDB" w:rsidRDefault="00105FDB">
            <w:pPr>
              <w:spacing w:after="7" w:line="233" w:lineRule="auto"/>
              <w:ind w:left="226"/>
            </w:pPr>
            <w:r>
              <w:rPr>
                <w:color w:val="231F20"/>
                <w:sz w:val="17"/>
              </w:rPr>
              <w:t>rozpoznaje elementy budowy mchów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spacing w:after="3"/>
              <w:ind w:left="226"/>
            </w:pPr>
            <w:r>
              <w:rPr>
                <w:color w:val="231F20"/>
                <w:sz w:val="17"/>
              </w:rPr>
              <w:t>i wyjaśnia ich funkcje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(B)</w:t>
            </w:r>
          </w:p>
          <w:p w:rsidR="00105FDB" w:rsidRDefault="00105FDB" w:rsidP="001528C7">
            <w:pPr>
              <w:ind w:left="226" w:right="111" w:hanging="171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 w:rsidR="001528C7">
              <w:rPr>
                <w:color w:val="231F20"/>
                <w:sz w:val="17"/>
              </w:rPr>
              <w:t xml:space="preserve">projektuje </w:t>
            </w:r>
            <w:r>
              <w:rPr>
                <w:color w:val="231F20"/>
                <w:sz w:val="17"/>
              </w:rPr>
              <w:t>doświadczenie wykazujące zdolność wchłaniania wody przez mchy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(C)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0"/>
              </w:numPr>
              <w:spacing w:after="26" w:line="236" w:lineRule="auto"/>
              <w:ind w:left="220" w:hanging="170"/>
            </w:pPr>
            <w:r>
              <w:rPr>
                <w:color w:val="231F20"/>
                <w:sz w:val="17"/>
              </w:rPr>
              <w:t>wyjaśnia, dlaczego mchy uważane są za najprostsze rośliny lądowe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(C)</w:t>
            </w:r>
          </w:p>
          <w:p w:rsidR="00105FDB" w:rsidRDefault="00105FDB" w:rsidP="001528C7">
            <w:pPr>
              <w:numPr>
                <w:ilvl w:val="0"/>
                <w:numId w:val="70"/>
              </w:numPr>
              <w:ind w:left="220" w:hanging="170"/>
            </w:pPr>
            <w:r>
              <w:rPr>
                <w:color w:val="231F20"/>
                <w:sz w:val="17"/>
              </w:rPr>
              <w:t>przeprowadza doświadczenie wykazujące zdolność wchłaniania wody przez mchy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(C)</w:t>
            </w:r>
          </w:p>
        </w:tc>
        <w:tc>
          <w:tcPr>
            <w:tcW w:w="25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 w:rsidP="001528C7">
            <w:pPr>
              <w:spacing w:line="237" w:lineRule="auto"/>
              <w:ind w:left="220" w:right="422" w:hanging="170"/>
              <w:jc w:val="both"/>
            </w:pPr>
          </w:p>
        </w:tc>
      </w:tr>
      <w:tr w:rsidR="00105FDB" w:rsidTr="00EE5090">
        <w:trPr>
          <w:gridAfter w:val="1"/>
          <w:wAfter w:w="111" w:type="dxa"/>
          <w:trHeight w:val="176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/>
        </w:tc>
        <w:tc>
          <w:tcPr>
            <w:tcW w:w="2584" w:type="dxa"/>
            <w:gridSpan w:val="2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spacing w:after="70" w:line="235" w:lineRule="auto"/>
              <w:ind w:left="220" w:right="153" w:hanging="170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na podstawie ilustracji  lub żywych okazów rozpoznaje paprocie  wśród innych roślin</w:t>
            </w:r>
            <w:r>
              <w:rPr>
                <w:sz w:val="17"/>
              </w:rPr>
              <w:t xml:space="preserve"> </w:t>
            </w:r>
            <w:r w:rsidR="001528C7">
              <w:rPr>
                <w:sz w:val="17"/>
              </w:rPr>
              <w:t>(A)</w:t>
            </w:r>
          </w:p>
          <w:p w:rsidR="00105FDB" w:rsidRDefault="00105FDB">
            <w:pPr>
              <w:ind w:left="2"/>
            </w:pPr>
            <w:r>
              <w:rPr>
                <w:color w:val="231F20"/>
                <w:sz w:val="17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1"/>
              </w:numPr>
              <w:spacing w:after="92" w:line="234" w:lineRule="auto"/>
              <w:ind w:right="201" w:hanging="170"/>
            </w:pPr>
            <w:r>
              <w:rPr>
                <w:color w:val="231F20"/>
                <w:sz w:val="17"/>
              </w:rPr>
              <w:t>podaje nazwy organów paproci</w:t>
            </w:r>
            <w:r>
              <w:rPr>
                <w:sz w:val="17"/>
              </w:rPr>
              <w:t xml:space="preserve"> </w:t>
            </w:r>
            <w:r w:rsidR="00741685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71"/>
              </w:numPr>
              <w:spacing w:after="66" w:line="234" w:lineRule="auto"/>
              <w:ind w:right="201" w:hanging="170"/>
            </w:pPr>
            <w:r>
              <w:rPr>
                <w:color w:val="231F20"/>
                <w:sz w:val="17"/>
              </w:rPr>
              <w:t xml:space="preserve">wymienia miejsca występowania paprociowych </w:t>
            </w:r>
            <w:r>
              <w:rPr>
                <w:sz w:val="17"/>
              </w:rPr>
              <w:t xml:space="preserve"> </w:t>
            </w:r>
            <w:r w:rsidR="00741685">
              <w:rPr>
                <w:sz w:val="17"/>
              </w:rPr>
              <w:t>(A)</w:t>
            </w:r>
          </w:p>
          <w:p w:rsidR="00105FDB" w:rsidRDefault="00105FDB">
            <w:pPr>
              <w:ind w:left="218"/>
            </w:pP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ind w:left="226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2"/>
              </w:numPr>
              <w:spacing w:after="26" w:line="236" w:lineRule="auto"/>
              <w:ind w:right="263" w:hanging="171"/>
            </w:pPr>
            <w:r>
              <w:rPr>
                <w:color w:val="231F20"/>
                <w:sz w:val="17"/>
              </w:rPr>
              <w:t xml:space="preserve">wyjaśnia rolę poszczególnych organów paproci </w:t>
            </w:r>
            <w:r w:rsidR="00741685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72"/>
              </w:numPr>
              <w:spacing w:line="236" w:lineRule="auto"/>
              <w:ind w:right="263" w:hanging="171"/>
            </w:pPr>
            <w:r>
              <w:rPr>
                <w:color w:val="231F20"/>
                <w:sz w:val="17"/>
              </w:rPr>
              <w:t xml:space="preserve">rozpoznaje na ilustracji w </w:t>
            </w:r>
            <w:r w:rsidR="009542B7">
              <w:rPr>
                <w:color w:val="231F20"/>
                <w:sz w:val="17"/>
              </w:rPr>
              <w:t xml:space="preserve">podręczniku </w:t>
            </w:r>
            <w:r>
              <w:rPr>
                <w:color w:val="231F20"/>
                <w:sz w:val="17"/>
              </w:rPr>
              <w:t>paproć</w:t>
            </w:r>
            <w:r>
              <w:rPr>
                <w:sz w:val="17"/>
              </w:rPr>
              <w:t xml:space="preserve"> </w:t>
            </w:r>
            <w:r w:rsidR="00741685">
              <w:rPr>
                <w:sz w:val="17"/>
              </w:rPr>
              <w:t>(</w:t>
            </w:r>
            <w:r w:rsidR="009542B7">
              <w:rPr>
                <w:sz w:val="17"/>
              </w:rPr>
              <w:t>B)</w:t>
            </w:r>
          </w:p>
          <w:p w:rsidR="00105FDB" w:rsidRDefault="00105FDB">
            <w:pPr>
              <w:ind w:left="219"/>
            </w:pPr>
            <w:r>
              <w:rPr>
                <w:i/>
                <w:sz w:val="17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3"/>
              </w:numPr>
              <w:spacing w:after="2" w:line="233" w:lineRule="auto"/>
              <w:ind w:right="125" w:hanging="170"/>
            </w:pPr>
            <w:r>
              <w:rPr>
                <w:color w:val="231F20"/>
                <w:sz w:val="17"/>
              </w:rPr>
              <w:t xml:space="preserve">wyjaśnia znaczenie paprociowych  w </w:t>
            </w:r>
          </w:p>
          <w:p w:rsidR="00105FDB" w:rsidRDefault="00105FDB">
            <w:pPr>
              <w:spacing w:after="8"/>
              <w:ind w:right="21"/>
              <w:jc w:val="center"/>
            </w:pPr>
            <w:r>
              <w:rPr>
                <w:color w:val="231F20"/>
                <w:sz w:val="17"/>
              </w:rPr>
              <w:t>przyrodzie i dla człowieka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(C)</w:t>
            </w:r>
          </w:p>
          <w:p w:rsidR="00105FDB" w:rsidRDefault="00105FDB" w:rsidP="009542B7"/>
          <w:p w:rsidR="00105FDB" w:rsidRDefault="00105FDB">
            <w:pPr>
              <w:ind w:left="218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4"/>
              </w:numPr>
              <w:spacing w:after="29" w:line="234" w:lineRule="auto"/>
              <w:ind w:right="125" w:hanging="170"/>
            </w:pPr>
            <w:r>
              <w:rPr>
                <w:color w:val="231F20"/>
                <w:sz w:val="17"/>
              </w:rPr>
              <w:t>wykazuje na podstawie ilustracji lub żywych okazów różnorodność paprociowych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(C/D)</w:t>
            </w:r>
          </w:p>
          <w:p w:rsidR="00105FDB" w:rsidRDefault="00105FDB" w:rsidP="009542B7">
            <w:pPr>
              <w:ind w:left="48"/>
            </w:pPr>
          </w:p>
        </w:tc>
      </w:tr>
      <w:tr w:rsidR="00105FDB" w:rsidTr="00EE5090">
        <w:tblPrEx>
          <w:tblCellMar>
            <w:top w:w="37" w:type="dxa"/>
            <w:left w:w="55" w:type="dxa"/>
            <w:right w:w="2" w:type="dxa"/>
          </w:tblCellMar>
        </w:tblPrEx>
        <w:trPr>
          <w:gridBefore w:val="1"/>
          <w:wBefore w:w="100" w:type="dxa"/>
          <w:trHeight w:val="408"/>
        </w:trPr>
        <w:tc>
          <w:tcPr>
            <w:tcW w:w="709" w:type="dxa"/>
            <w:gridSpan w:val="2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right="53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Dział </w:t>
            </w:r>
          </w:p>
        </w:tc>
        <w:tc>
          <w:tcPr>
            <w:tcW w:w="12954" w:type="dxa"/>
            <w:gridSpan w:val="10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Pr="00105FDB" w:rsidRDefault="00105FDB">
            <w:pPr>
              <w:ind w:right="53"/>
              <w:jc w:val="center"/>
              <w:rPr>
                <w:b/>
                <w:color w:val="222A35" w:themeColor="text2" w:themeShade="80"/>
                <w:sz w:val="17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Poziom wymagań </w:t>
            </w:r>
          </w:p>
          <w:p w:rsidR="00105FDB" w:rsidRPr="00105FDB" w:rsidRDefault="00105FDB">
            <w:pPr>
              <w:ind w:right="53"/>
              <w:jc w:val="center"/>
              <w:rPr>
                <w:color w:val="222A35" w:themeColor="text2" w:themeShade="80"/>
              </w:rPr>
            </w:pPr>
          </w:p>
        </w:tc>
      </w:tr>
      <w:tr w:rsidR="00105FDB" w:rsidTr="00EE5090">
        <w:tblPrEx>
          <w:tblCellMar>
            <w:top w:w="37" w:type="dxa"/>
            <w:left w:w="55" w:type="dxa"/>
            <w:right w:w="2" w:type="dxa"/>
          </w:tblCellMar>
        </w:tblPrEx>
        <w:trPr>
          <w:gridBefore w:val="1"/>
          <w:wBefore w:w="100" w:type="dxa"/>
          <w:trHeight w:val="40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rPr>
                <w:color w:val="222A35" w:themeColor="text2" w:themeShade="8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76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dopuszczająca </w:t>
            </w: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61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dostateczna </w:t>
            </w:r>
          </w:p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20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dobra 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78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bardzo dobra </w:t>
            </w:r>
          </w:p>
        </w:tc>
        <w:tc>
          <w:tcPr>
            <w:tcW w:w="2589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05FDB" w:rsidRPr="00105FDB" w:rsidRDefault="00105FDB">
            <w:pPr>
              <w:ind w:right="135"/>
              <w:jc w:val="center"/>
              <w:rPr>
                <w:color w:val="222A35" w:themeColor="text2" w:themeShade="80"/>
              </w:rPr>
            </w:pPr>
            <w:r w:rsidRPr="00105FDB">
              <w:rPr>
                <w:b/>
                <w:color w:val="222A35" w:themeColor="text2" w:themeShade="80"/>
                <w:sz w:val="17"/>
              </w:rPr>
              <w:t xml:space="preserve">ocena celująca </w:t>
            </w:r>
          </w:p>
        </w:tc>
      </w:tr>
      <w:tr w:rsidR="00105FDB" w:rsidTr="00EE5090">
        <w:tblPrEx>
          <w:tblCellMar>
            <w:top w:w="37" w:type="dxa"/>
            <w:left w:w="55" w:type="dxa"/>
            <w:right w:w="2" w:type="dxa"/>
          </w:tblCellMar>
        </w:tblPrEx>
        <w:trPr>
          <w:gridBefore w:val="1"/>
          <w:wBefore w:w="100" w:type="dxa"/>
          <w:trHeight w:val="1698"/>
        </w:trPr>
        <w:tc>
          <w:tcPr>
            <w:tcW w:w="709" w:type="dxa"/>
            <w:gridSpan w:val="2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>
            <w:pPr>
              <w:ind w:left="187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364F995" wp14:editId="43C7A1FE">
                      <wp:extent cx="110212" cy="1053408"/>
                      <wp:effectExtent l="0" t="0" r="0" b="0"/>
                      <wp:docPr id="27045" name="Group 27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212" cy="1053408"/>
                                <a:chOff x="0" y="0"/>
                                <a:chExt cx="110212" cy="1053408"/>
                              </a:xfrm>
                            </wpg:grpSpPr>
                            <wps:wsp>
                              <wps:cNvPr id="2752" name="Rectangle 2752"/>
                              <wps:cNvSpPr/>
                              <wps:spPr>
                                <a:xfrm rot="-5399999">
                                  <a:off x="-609712" y="297114"/>
                                  <a:ext cx="1366007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V. Różnorodność roślin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3" name="Rectangle 2753"/>
                              <wps:cNvSpPr/>
                              <wps:spPr>
                                <a:xfrm rot="-5399999">
                                  <a:off x="57029" y="-65098"/>
                                  <a:ext cx="32524" cy="14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42B7" w:rsidRDefault="009542B7"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4F995" id="Group 27045" o:spid="_x0000_s1059" style="width:8.7pt;height:82.95pt;mso-position-horizontal-relative:char;mso-position-vertical-relative:line" coordsize="1102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">
                      <v:rect id="Rectangle 2752" o:spid="_x0000_s1060" style="position:absolute;left:-6097;top:2972;width:13659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sv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ePMVwfxOegMxuAAAA//8DAFBLAQItABQABgAIAAAAIQDb4fbL7gAAAIUBAAATAAAAAAAA&#10;AAAAAAAAAAAAAABbQ29udGVudF9UeXBlc10ueG1sUEsBAi0AFAAGAAgAAAAhAFr0LFu/AAAAFQEA&#10;AAsAAAAAAAAAAAAAAAAAHwEAAF9yZWxzLy5yZWxzUEsBAi0AFAAGAAgAAAAhAKJoSy/HAAAA3QAA&#10;AA8AAAAAAAAAAAAAAAAABwIAAGRycy9kb3ducmV2LnhtbFBLBQYAAAAAAwADALcAAAD7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>V. Różnorodność roślin</w:t>
                              </w:r>
                            </w:p>
                          </w:txbxContent>
                        </v:textbox>
                      </v:rect>
                      <v:rect id="Rectangle 2753" o:spid="_x0000_s1061" style="position:absolute;left:571;top:-651;width:324;height:14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60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HsdQx/b8ITkItfAAAA//8DAFBLAQItABQABgAIAAAAIQDb4fbL7gAAAIUBAAATAAAAAAAA&#10;AAAAAAAAAAAAAABbQ29udGVudF9UeXBlc10ueG1sUEsBAi0AFAAGAAgAAAAhAFr0LFu/AAAAFQEA&#10;AAsAAAAAAAAAAAAAAAAAHwEAAF9yZWxzLy5yZWxzUEsBAi0AFAAGAAgAAAAhAM0k7rTHAAAA3QAA&#10;AA8AAAAAAAAAAAAAAAAABwIAAGRycy9kb3ducmV2LnhtbFBLBQYAAAAAAwADALcAAAD7AgAAAAA=&#10;" filled="f" stroked="f">
                        <v:textbox inset="0,0,0,0">
                          <w:txbxContent>
                            <w:p w:rsidR="009542B7" w:rsidRDefault="009542B7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4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5"/>
              </w:numPr>
              <w:spacing w:after="29" w:line="234" w:lineRule="auto"/>
              <w:ind w:right="361" w:hanging="170"/>
            </w:pPr>
            <w:r>
              <w:rPr>
                <w:color w:val="231F20"/>
                <w:sz w:val="17"/>
              </w:rPr>
              <w:t>wymienia miejsca występowania roślin nagonasiennych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75"/>
              </w:numPr>
              <w:spacing w:line="235" w:lineRule="auto"/>
              <w:ind w:right="361" w:hanging="170"/>
            </w:pPr>
            <w:r>
              <w:rPr>
                <w:color w:val="231F20"/>
                <w:sz w:val="17"/>
              </w:rPr>
              <w:t xml:space="preserve">rozpoznaje na podstawie ilustracji lub żywych okazów rośliny nagonasienne wśród </w:t>
            </w:r>
          </w:p>
          <w:p w:rsidR="00105FDB" w:rsidRDefault="00105FDB">
            <w:pPr>
              <w:ind w:left="170"/>
            </w:pPr>
            <w:r>
              <w:rPr>
                <w:color w:val="231F20"/>
                <w:sz w:val="17"/>
              </w:rPr>
              <w:t>innych roślin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(B)</w:t>
            </w:r>
          </w:p>
        </w:tc>
        <w:tc>
          <w:tcPr>
            <w:tcW w:w="2577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6"/>
              </w:numPr>
              <w:spacing w:after="30" w:line="234" w:lineRule="auto"/>
              <w:ind w:right="334" w:hanging="170"/>
            </w:pPr>
            <w:r>
              <w:rPr>
                <w:color w:val="231F20"/>
                <w:sz w:val="17"/>
              </w:rPr>
              <w:t>wyjaśnia funkcje kwiatów i nasion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76"/>
              </w:numPr>
              <w:spacing w:after="3" w:line="234" w:lineRule="auto"/>
              <w:ind w:right="334" w:hanging="170"/>
            </w:pPr>
            <w:r>
              <w:rPr>
                <w:color w:val="231F20"/>
                <w:sz w:val="17"/>
              </w:rPr>
              <w:t>omawia budowę rośliny nagonasiennej  na przykładzie sosny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 xml:space="preserve"> (C)</w:t>
            </w:r>
          </w:p>
          <w:p w:rsidR="00105FDB" w:rsidRDefault="00105FDB">
            <w:r>
              <w:rPr>
                <w:sz w:val="17"/>
              </w:rPr>
              <w:t xml:space="preserve"> </w:t>
            </w:r>
          </w:p>
        </w:tc>
        <w:tc>
          <w:tcPr>
            <w:tcW w:w="2604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7" w:line="236" w:lineRule="auto"/>
              <w:ind w:left="176" w:hanging="17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wymienia przystosowania roślin nagonasiennych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ind w:left="176"/>
            </w:pPr>
            <w:r>
              <w:rPr>
                <w:color w:val="231F20"/>
                <w:sz w:val="17"/>
              </w:rPr>
              <w:t>do warunków życia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(C)</w:t>
            </w:r>
          </w:p>
          <w:p w:rsidR="00105FDB" w:rsidRDefault="00105FDB">
            <w:r>
              <w:rPr>
                <w:sz w:val="17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7"/>
              </w:numPr>
              <w:spacing w:after="7" w:line="233" w:lineRule="auto"/>
              <w:ind w:hanging="170"/>
            </w:pPr>
            <w:r>
              <w:rPr>
                <w:color w:val="231F20"/>
                <w:sz w:val="17"/>
              </w:rPr>
              <w:t>wykazuje przystosowania roślin nagonasiennych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spacing w:after="3"/>
              <w:ind w:left="175"/>
            </w:pPr>
            <w:r>
              <w:rPr>
                <w:color w:val="231F20"/>
                <w:sz w:val="17"/>
              </w:rPr>
              <w:t>do środowiska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77"/>
              </w:numPr>
              <w:spacing w:after="2" w:line="233" w:lineRule="auto"/>
              <w:ind w:hanging="170"/>
            </w:pPr>
            <w:r>
              <w:rPr>
                <w:color w:val="231F20"/>
                <w:sz w:val="17"/>
              </w:rPr>
              <w:t>omawia znaczenie roślin nagonasiennych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ind w:left="170"/>
            </w:pPr>
            <w:r>
              <w:rPr>
                <w:color w:val="231F20"/>
                <w:sz w:val="17"/>
              </w:rPr>
              <w:t>w przyrodzie i dla człowieka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(C)</w:t>
            </w:r>
          </w:p>
          <w:p w:rsidR="00105FDB" w:rsidRDefault="00105FDB">
            <w:pPr>
              <w:ind w:left="17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8"/>
              </w:numPr>
              <w:spacing w:after="30" w:line="233" w:lineRule="auto"/>
              <w:ind w:right="45" w:hanging="170"/>
            </w:pPr>
            <w:r>
              <w:rPr>
                <w:color w:val="231F20"/>
                <w:sz w:val="17"/>
              </w:rPr>
              <w:t>rozpoznaje rodzime gatunki roślin nagonasiennych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78"/>
              </w:numPr>
              <w:ind w:right="45" w:hanging="170"/>
            </w:pPr>
            <w:r>
              <w:rPr>
                <w:color w:val="231F20"/>
                <w:sz w:val="17"/>
              </w:rPr>
              <w:t>określa, z jakiego gatunku drzewa lub krzewu pochodzi wskazana szyszka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(D)</w:t>
            </w:r>
          </w:p>
        </w:tc>
      </w:tr>
      <w:tr w:rsidR="00105FDB" w:rsidTr="00EE5090">
        <w:tblPrEx>
          <w:tblCellMar>
            <w:top w:w="37" w:type="dxa"/>
            <w:left w:w="55" w:type="dxa"/>
            <w:right w:w="2" w:type="dxa"/>
          </w:tblCellMar>
        </w:tblPrEx>
        <w:trPr>
          <w:gridBefore w:val="1"/>
          <w:wBefore w:w="100" w:type="dxa"/>
          <w:trHeight w:val="27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58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79"/>
              </w:numPr>
              <w:spacing w:after="28" w:line="236" w:lineRule="auto"/>
              <w:ind w:right="315" w:hanging="170"/>
            </w:pPr>
            <w:r>
              <w:rPr>
                <w:color w:val="231F20"/>
                <w:sz w:val="17"/>
              </w:rPr>
              <w:t>wymienia miejsca występowania roślin okrytonasiennych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79"/>
              </w:numPr>
              <w:spacing w:after="3" w:line="235" w:lineRule="auto"/>
              <w:ind w:right="315" w:hanging="170"/>
            </w:pPr>
            <w:r>
              <w:rPr>
                <w:color w:val="231F20"/>
                <w:sz w:val="17"/>
              </w:rPr>
              <w:t>na podstawie ilustracji lub żywych okazów rozpoznaje rośliny okrytonasienne wśród innych roślin</w:t>
            </w:r>
            <w:r>
              <w:rPr>
                <w:sz w:val="17"/>
              </w:rPr>
              <w:t xml:space="preserve"> </w:t>
            </w:r>
            <w:r w:rsidR="009542B7">
              <w:rPr>
                <w:sz w:val="17"/>
              </w:rPr>
              <w:t>(B)</w:t>
            </w:r>
          </w:p>
          <w:p w:rsidR="00105FDB" w:rsidRDefault="00105FDB">
            <w:pPr>
              <w:ind w:left="17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0"/>
              </w:numPr>
              <w:spacing w:after="29" w:line="235" w:lineRule="auto"/>
              <w:ind w:hanging="170"/>
            </w:pPr>
            <w:r>
              <w:rPr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80"/>
              </w:numPr>
              <w:spacing w:after="28" w:line="236" w:lineRule="auto"/>
              <w:ind w:hanging="170"/>
            </w:pPr>
            <w:r>
              <w:rPr>
                <w:color w:val="231F20"/>
                <w:sz w:val="17"/>
              </w:rPr>
              <w:t xml:space="preserve">podaje nazwy elementów budowy kwiatu 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80"/>
              </w:numPr>
              <w:spacing w:after="3" w:line="235" w:lineRule="auto"/>
              <w:ind w:hanging="170"/>
            </w:pPr>
            <w:r>
              <w:rPr>
                <w:color w:val="231F20"/>
                <w:sz w:val="17"/>
              </w:rPr>
              <w:t>na ilustracji lub żywym okazie rozpoznaje organy roślinne i wymienia ich funkcje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ind w:left="17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1"/>
              </w:numPr>
              <w:spacing w:after="30" w:line="233" w:lineRule="auto"/>
              <w:ind w:hanging="171"/>
            </w:pPr>
            <w:r>
              <w:rPr>
                <w:color w:val="231F20"/>
                <w:sz w:val="17"/>
              </w:rPr>
              <w:t>rozpoznaje formy roślin okrytonasiennych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81"/>
              </w:numPr>
              <w:spacing w:line="236" w:lineRule="auto"/>
              <w:ind w:hanging="171"/>
            </w:pPr>
            <w:r>
              <w:rPr>
                <w:color w:val="231F20"/>
                <w:sz w:val="17"/>
              </w:rPr>
              <w:t xml:space="preserve">odróżnia kwiat od kwiatostanu </w:t>
            </w:r>
            <w:r w:rsidR="00D56372">
              <w:rPr>
                <w:color w:val="231F20"/>
                <w:sz w:val="17"/>
              </w:rPr>
              <w:t>(C)</w:t>
            </w:r>
          </w:p>
          <w:p w:rsidR="00105FDB" w:rsidRDefault="00105FDB">
            <w:pPr>
              <w:ind w:left="171"/>
            </w:pPr>
            <w:r>
              <w:rPr>
                <w:sz w:val="17"/>
              </w:rPr>
              <w:t xml:space="preserve"> </w:t>
            </w:r>
          </w:p>
          <w:p w:rsidR="00105FDB" w:rsidRDefault="00105FDB">
            <w:r>
              <w:rPr>
                <w:color w:val="231F20"/>
                <w:sz w:val="17"/>
              </w:rPr>
              <w:t xml:space="preserve">   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2"/>
              </w:numPr>
              <w:spacing w:after="26" w:line="236" w:lineRule="auto"/>
              <w:ind w:right="641" w:hanging="170"/>
              <w:jc w:val="both"/>
            </w:pPr>
            <w:r>
              <w:rPr>
                <w:color w:val="231F20"/>
                <w:sz w:val="17"/>
              </w:rPr>
              <w:t>omawia funkcje poszczególnych elementów kwiatu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82"/>
              </w:numPr>
              <w:spacing w:after="4" w:line="236" w:lineRule="auto"/>
              <w:ind w:right="641" w:hanging="170"/>
              <w:jc w:val="both"/>
            </w:pPr>
            <w:r>
              <w:rPr>
                <w:color w:val="231F20"/>
                <w:sz w:val="17"/>
              </w:rPr>
              <w:t>wyjaśnia, dlaczego kwiatostany ułatwiają zapylanie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ind w:left="17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3"/>
              </w:numPr>
              <w:spacing w:line="236" w:lineRule="auto"/>
              <w:ind w:left="172" w:hanging="170"/>
            </w:pPr>
            <w:r>
              <w:rPr>
                <w:color w:val="231F20"/>
                <w:sz w:val="17"/>
              </w:rPr>
              <w:t xml:space="preserve">wyjaśnia rolę elementów kwiatu w rozmnażaniu </w:t>
            </w:r>
          </w:p>
          <w:p w:rsidR="00105FDB" w:rsidRDefault="00105FDB">
            <w:pPr>
              <w:spacing w:after="68"/>
              <w:ind w:left="173"/>
            </w:pPr>
            <w:r>
              <w:rPr>
                <w:color w:val="231F20"/>
                <w:sz w:val="17"/>
              </w:rPr>
              <w:t>roślin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83"/>
              </w:numPr>
              <w:spacing w:line="236" w:lineRule="auto"/>
              <w:ind w:left="172" w:hanging="170"/>
            </w:pPr>
            <w:r>
              <w:rPr>
                <w:color w:val="231F20"/>
                <w:sz w:val="17"/>
              </w:rPr>
              <w:t xml:space="preserve">wykazuje związek budowy kwiatu ze sposobem </w:t>
            </w:r>
          </w:p>
          <w:p w:rsidR="00105FDB" w:rsidRDefault="00105FDB">
            <w:pPr>
              <w:ind w:left="173"/>
            </w:pPr>
            <w:r>
              <w:rPr>
                <w:color w:val="231F20"/>
                <w:sz w:val="17"/>
              </w:rPr>
              <w:t>zapylania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(D)</w:t>
            </w:r>
          </w:p>
          <w:p w:rsidR="00105FDB" w:rsidRDefault="00105FDB">
            <w:pPr>
              <w:ind w:left="170"/>
            </w:pPr>
            <w:r>
              <w:rPr>
                <w:sz w:val="17"/>
              </w:rPr>
              <w:t xml:space="preserve"> </w:t>
            </w:r>
          </w:p>
        </w:tc>
      </w:tr>
      <w:tr w:rsidR="00105FDB" w:rsidTr="00EE5090">
        <w:tblPrEx>
          <w:tblCellMar>
            <w:top w:w="37" w:type="dxa"/>
            <w:left w:w="55" w:type="dxa"/>
            <w:right w:w="2" w:type="dxa"/>
          </w:tblCellMar>
        </w:tblPrEx>
        <w:trPr>
          <w:gridBefore w:val="1"/>
          <w:wBefore w:w="100" w:type="dxa"/>
          <w:trHeight w:val="160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105FDB" w:rsidRDefault="00105FDB"/>
        </w:tc>
        <w:tc>
          <w:tcPr>
            <w:tcW w:w="258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4"/>
              </w:numPr>
              <w:spacing w:after="3"/>
              <w:ind w:right="272" w:hanging="170"/>
            </w:pPr>
            <w:r>
              <w:rPr>
                <w:color w:val="231F20"/>
                <w:sz w:val="17"/>
              </w:rPr>
              <w:t>wymienia rodzaje owoców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(A)</w:t>
            </w:r>
          </w:p>
          <w:p w:rsidR="00105FDB" w:rsidRDefault="00105FDB">
            <w:pPr>
              <w:numPr>
                <w:ilvl w:val="0"/>
                <w:numId w:val="84"/>
              </w:numPr>
              <w:spacing w:after="3" w:line="234" w:lineRule="auto"/>
              <w:ind w:right="272" w:hanging="170"/>
            </w:pPr>
            <w:r>
              <w:rPr>
                <w:color w:val="231F20"/>
                <w:sz w:val="17"/>
              </w:rPr>
              <w:t>przedstawia sposoby rozprzestrzeniania się owoców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(A)</w:t>
            </w:r>
          </w:p>
          <w:p w:rsidR="00105FDB" w:rsidRDefault="00105FDB">
            <w:pPr>
              <w:ind w:left="17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5"/>
              </w:numPr>
              <w:spacing w:after="31" w:line="236" w:lineRule="auto"/>
              <w:ind w:right="99" w:hanging="170"/>
            </w:pPr>
            <w:r>
              <w:rPr>
                <w:color w:val="231F20"/>
                <w:sz w:val="17"/>
              </w:rPr>
              <w:t>na podstawie ilustracji  lub żywych okazów omawia budowę owoców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(B)</w:t>
            </w:r>
          </w:p>
          <w:p w:rsidR="00105FDB" w:rsidRDefault="00105FDB">
            <w:pPr>
              <w:numPr>
                <w:ilvl w:val="0"/>
                <w:numId w:val="85"/>
              </w:numPr>
              <w:ind w:right="99" w:hanging="170"/>
            </w:pPr>
            <w:r>
              <w:rPr>
                <w:color w:val="231F20"/>
                <w:sz w:val="17"/>
              </w:rPr>
              <w:t>wymienia rodzaje owoców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(B)</w:t>
            </w:r>
          </w:p>
          <w:p w:rsidR="00105FDB" w:rsidRDefault="00105FDB">
            <w:pPr>
              <w:ind w:left="175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6"/>
              </w:numPr>
              <w:spacing w:after="30" w:line="236" w:lineRule="auto"/>
              <w:ind w:right="522" w:hanging="171"/>
            </w:pPr>
            <w:r>
              <w:rPr>
                <w:color w:val="231F20"/>
                <w:sz w:val="17"/>
              </w:rPr>
              <w:t>wykazuje zmiany zachodzące w kwiecie po zapyleniu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86"/>
              </w:numPr>
              <w:ind w:right="522" w:hanging="171"/>
            </w:pPr>
            <w:r>
              <w:rPr>
                <w:color w:val="231F20"/>
                <w:sz w:val="17"/>
              </w:rPr>
              <w:t>określa rolę owocni</w:t>
            </w:r>
            <w:r>
              <w:rPr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 klasyfikacji owoców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ind w:left="170" w:right="543" w:hanging="1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wykazuje adaptacje budowy owoców  do sposobów ich rozprzestrzeniania się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</w:tc>
        <w:tc>
          <w:tcPr>
            <w:tcW w:w="258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105FDB" w:rsidRDefault="00105FDB">
            <w:pPr>
              <w:numPr>
                <w:ilvl w:val="0"/>
                <w:numId w:val="87"/>
              </w:numPr>
              <w:spacing w:after="28" w:line="236" w:lineRule="auto"/>
              <w:ind w:hanging="170"/>
            </w:pPr>
            <w:r>
              <w:rPr>
                <w:color w:val="231F20"/>
                <w:sz w:val="17"/>
              </w:rPr>
              <w:t>wyjaśnia wpływ różnych czynników na kiełkowanie nasion</w:t>
            </w:r>
            <w:r w:rsidR="00D56372">
              <w:rPr>
                <w:color w:val="231F20"/>
                <w:sz w:val="17"/>
              </w:rPr>
              <w:t xml:space="preserve"> (C)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numPr>
                <w:ilvl w:val="0"/>
                <w:numId w:val="87"/>
              </w:numPr>
              <w:ind w:hanging="170"/>
            </w:pPr>
            <w:r>
              <w:rPr>
                <w:color w:val="231F20"/>
                <w:sz w:val="17"/>
              </w:rPr>
              <w:t>planuje i przeprowadza doświadczenie wykazujące wpływ wody na kiełkowanie nasion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(D)</w:t>
            </w:r>
          </w:p>
        </w:tc>
      </w:tr>
      <w:tr w:rsidR="00105FDB" w:rsidTr="00EE5090">
        <w:tblPrEx>
          <w:tblCellMar>
            <w:top w:w="37" w:type="dxa"/>
            <w:left w:w="55" w:type="dxa"/>
            <w:right w:w="2" w:type="dxa"/>
          </w:tblCellMar>
        </w:tblPrEx>
        <w:trPr>
          <w:gridBefore w:val="1"/>
          <w:wBefore w:w="100" w:type="dxa"/>
          <w:trHeight w:val="19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05FDB" w:rsidRDefault="00105FDB"/>
        </w:tc>
        <w:tc>
          <w:tcPr>
            <w:tcW w:w="258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8"/>
              </w:numPr>
              <w:spacing w:after="29" w:line="234" w:lineRule="auto"/>
              <w:ind w:right="118" w:hanging="170"/>
            </w:pPr>
            <w:r>
              <w:rPr>
                <w:color w:val="231F20"/>
                <w:sz w:val="17"/>
              </w:rPr>
              <w:t>wymienia znaczenie roślin okrytonasiennych  w przyrodzie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(A)</w:t>
            </w:r>
          </w:p>
          <w:p w:rsidR="00105FDB" w:rsidRDefault="00105FDB" w:rsidP="00D56372">
            <w:pPr>
              <w:ind w:left="175" w:right="118"/>
            </w:pPr>
          </w:p>
        </w:tc>
        <w:tc>
          <w:tcPr>
            <w:tcW w:w="25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89"/>
              </w:numPr>
              <w:spacing w:after="4" w:line="236" w:lineRule="auto"/>
              <w:ind w:hanging="170"/>
            </w:pPr>
            <w:r>
              <w:rPr>
                <w:color w:val="231F20"/>
                <w:sz w:val="17"/>
              </w:rPr>
              <w:t>podaje przykłady znaczenia roślin okrytonasiennych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spacing w:after="1"/>
              <w:ind w:left="175"/>
            </w:pPr>
            <w:r>
              <w:rPr>
                <w:color w:val="231F20"/>
                <w:sz w:val="17"/>
              </w:rPr>
              <w:t>dla człowieka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(A)</w:t>
            </w:r>
          </w:p>
          <w:p w:rsidR="00105FDB" w:rsidRDefault="00105FDB" w:rsidP="00D56372"/>
        </w:tc>
        <w:tc>
          <w:tcPr>
            <w:tcW w:w="2604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spacing w:after="4" w:line="236" w:lineRule="auto"/>
              <w:ind w:left="171" w:hanging="171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ocenia znaczenie roślin okrytonasiennych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spacing w:after="1"/>
              <w:ind w:left="176"/>
            </w:pPr>
            <w:r>
              <w:rPr>
                <w:color w:val="231F20"/>
                <w:sz w:val="17"/>
              </w:rPr>
              <w:t>w przyrodzie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spacing w:after="2" w:line="236" w:lineRule="auto"/>
              <w:ind w:left="171" w:hanging="171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klasyfikuje nieznaną roślinę do odpowiedniej grupy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105FDB">
            <w:pPr>
              <w:ind w:left="17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90"/>
              </w:numPr>
              <w:spacing w:after="4" w:line="236" w:lineRule="auto"/>
              <w:ind w:hanging="170"/>
            </w:pPr>
            <w:r>
              <w:rPr>
                <w:color w:val="231F20"/>
                <w:sz w:val="17"/>
              </w:rPr>
              <w:t>ocenia znaczenie roślin okrytonasiennych</w:t>
            </w:r>
            <w:r>
              <w:rPr>
                <w:sz w:val="17"/>
              </w:rPr>
              <w:t xml:space="preserve"> </w:t>
            </w:r>
          </w:p>
          <w:p w:rsidR="00105FDB" w:rsidRDefault="00105FDB">
            <w:pPr>
              <w:spacing w:after="5"/>
              <w:ind w:left="175"/>
            </w:pPr>
            <w:r>
              <w:rPr>
                <w:color w:val="231F20"/>
                <w:sz w:val="17"/>
              </w:rPr>
              <w:t>dla człowieka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  <w:p w:rsidR="00105FDB" w:rsidRDefault="00D56372">
            <w:pPr>
              <w:numPr>
                <w:ilvl w:val="0"/>
                <w:numId w:val="90"/>
              </w:numPr>
              <w:spacing w:after="2" w:line="236" w:lineRule="auto"/>
              <w:ind w:hanging="170"/>
            </w:pPr>
            <w:r>
              <w:rPr>
                <w:color w:val="231F20"/>
                <w:sz w:val="17"/>
              </w:rPr>
              <w:t>potrafi</w:t>
            </w:r>
            <w:r w:rsidR="00105FDB">
              <w:rPr>
                <w:color w:val="231F20"/>
                <w:sz w:val="17"/>
              </w:rPr>
              <w:t xml:space="preserve"> korzysta</w:t>
            </w:r>
            <w:r>
              <w:rPr>
                <w:color w:val="231F20"/>
                <w:sz w:val="17"/>
              </w:rPr>
              <w:t>ć</w:t>
            </w:r>
            <w:r w:rsidR="00105FDB">
              <w:rPr>
                <w:color w:val="231F20"/>
                <w:sz w:val="17"/>
              </w:rPr>
              <w:t xml:space="preserve"> z prostego klucza </w:t>
            </w:r>
          </w:p>
          <w:p w:rsidR="00105FDB" w:rsidRDefault="00105FDB">
            <w:pPr>
              <w:ind w:left="170" w:right="41"/>
            </w:pPr>
            <w:r>
              <w:rPr>
                <w:color w:val="231F20"/>
                <w:sz w:val="17"/>
              </w:rPr>
              <w:t>lub aplikacji mobilnej  do oznaczania organizmów żyjących w najbliższej okolicy</w:t>
            </w:r>
            <w:r>
              <w:rPr>
                <w:sz w:val="17"/>
              </w:rPr>
              <w:t xml:space="preserve"> </w:t>
            </w:r>
            <w:r w:rsidR="00D56372">
              <w:rPr>
                <w:sz w:val="17"/>
              </w:rPr>
              <w:t>(C)</w:t>
            </w:r>
          </w:p>
        </w:tc>
        <w:tc>
          <w:tcPr>
            <w:tcW w:w="258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05FDB" w:rsidRDefault="00105FDB">
            <w:pPr>
              <w:numPr>
                <w:ilvl w:val="0"/>
                <w:numId w:val="91"/>
              </w:numPr>
              <w:spacing w:after="1" w:line="235" w:lineRule="auto"/>
              <w:ind w:right="145" w:hanging="170"/>
            </w:pPr>
            <w:r>
              <w:rPr>
                <w:color w:val="231F20"/>
                <w:sz w:val="17"/>
              </w:rPr>
              <w:t xml:space="preserve">sprawnie korzysta z prostego klucza lub aplikacji mobilnej do oznaczania organizmów żyjących w </w:t>
            </w:r>
          </w:p>
          <w:p w:rsidR="00105FDB" w:rsidRDefault="00105FDB">
            <w:pPr>
              <w:spacing w:after="8"/>
              <w:ind w:left="170"/>
            </w:pPr>
            <w:r>
              <w:rPr>
                <w:color w:val="231F20"/>
                <w:sz w:val="17"/>
              </w:rPr>
              <w:t xml:space="preserve">najbliższej okolicy </w:t>
            </w:r>
            <w:r w:rsidR="00D56372">
              <w:rPr>
                <w:color w:val="231F20"/>
                <w:sz w:val="17"/>
              </w:rPr>
              <w:t>(C)</w:t>
            </w:r>
          </w:p>
          <w:p w:rsidR="00105FDB" w:rsidRDefault="00105FDB">
            <w:pPr>
              <w:numPr>
                <w:ilvl w:val="0"/>
                <w:numId w:val="91"/>
              </w:numPr>
              <w:ind w:right="145" w:hanging="170"/>
            </w:pPr>
            <w:r>
              <w:rPr>
                <w:color w:val="231F20"/>
                <w:sz w:val="17"/>
              </w:rPr>
              <w:t>wykazuje na dowolnych przykładach różnorodność roślin okrytonasiennych  i</w:t>
            </w:r>
            <w:r w:rsidR="00D56372">
              <w:rPr>
                <w:color w:val="231F20"/>
                <w:sz w:val="17"/>
              </w:rPr>
              <w:t xml:space="preserve"> ich znaczenie (D)</w:t>
            </w:r>
          </w:p>
        </w:tc>
      </w:tr>
    </w:tbl>
    <w:p w:rsidR="009C346E" w:rsidRDefault="009C346E" w:rsidP="009C346E">
      <w:pPr>
        <w:spacing w:after="8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Kategorie celów nauczania: </w:t>
      </w:r>
    </w:p>
    <w:p w:rsidR="009C346E" w:rsidRDefault="009C346E" w:rsidP="009C346E">
      <w:pPr>
        <w:numPr>
          <w:ilvl w:val="0"/>
          <w:numId w:val="93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zapamiętanie wiadomości </w:t>
      </w:r>
    </w:p>
    <w:p w:rsidR="009C346E" w:rsidRDefault="009C346E" w:rsidP="009C346E">
      <w:pPr>
        <w:numPr>
          <w:ilvl w:val="0"/>
          <w:numId w:val="93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rozumienie wiadomości </w:t>
      </w:r>
    </w:p>
    <w:p w:rsidR="009C346E" w:rsidRDefault="009C346E" w:rsidP="009C346E">
      <w:pPr>
        <w:numPr>
          <w:ilvl w:val="0"/>
          <w:numId w:val="93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typowych </w:t>
      </w:r>
    </w:p>
    <w:p w:rsidR="009C346E" w:rsidRDefault="009C346E" w:rsidP="009C346E">
      <w:pPr>
        <w:numPr>
          <w:ilvl w:val="0"/>
          <w:numId w:val="93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problemowych </w:t>
      </w:r>
    </w:p>
    <w:p w:rsidR="008B7E91" w:rsidRDefault="008B7E91">
      <w:pPr>
        <w:spacing w:after="0"/>
      </w:pPr>
    </w:p>
    <w:p w:rsidR="008B7E91" w:rsidRDefault="008B7E91">
      <w:pPr>
        <w:spacing w:after="0"/>
        <w:ind w:left="142"/>
      </w:pPr>
    </w:p>
    <w:sectPr w:rsidR="008B7E91">
      <w:pgSz w:w="15600" w:h="11630" w:orient="landscape"/>
      <w:pgMar w:top="725" w:right="5238" w:bottom="167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6F7"/>
    <w:multiLevelType w:val="hybridMultilevel"/>
    <w:tmpl w:val="8996D554"/>
    <w:lvl w:ilvl="0" w:tplc="7170795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74E7A3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EE8CB9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D8418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4C82CE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BBE55F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57CB9A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318CE0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F2CD9A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F6434"/>
    <w:multiLevelType w:val="hybridMultilevel"/>
    <w:tmpl w:val="E3DC1714"/>
    <w:lvl w:ilvl="0" w:tplc="A900DE80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03CFB3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83E2D7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8A0363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7EA357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3A4DE4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7D6188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87897E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266864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36664"/>
    <w:multiLevelType w:val="hybridMultilevel"/>
    <w:tmpl w:val="9864D6C6"/>
    <w:lvl w:ilvl="0" w:tplc="16F05828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2A4412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E1E036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77C8FA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876AE5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5587E4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3D2DC8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978AA4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09EFE6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651AF"/>
    <w:multiLevelType w:val="hybridMultilevel"/>
    <w:tmpl w:val="B82CFB8C"/>
    <w:lvl w:ilvl="0" w:tplc="B05C3D8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ECAC27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B1A405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1A6A79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742B76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D0B87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F6D8E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51E3BB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F24492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087E51"/>
    <w:multiLevelType w:val="hybridMultilevel"/>
    <w:tmpl w:val="7C6A957A"/>
    <w:lvl w:ilvl="0" w:tplc="CCA0CA28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A0E8582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8281E4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B00D00C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3BA75AC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3380676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DC20C56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DA09E98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17A27EA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E81772"/>
    <w:multiLevelType w:val="hybridMultilevel"/>
    <w:tmpl w:val="5476854A"/>
    <w:lvl w:ilvl="0" w:tplc="D0BC648E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99441B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8B47BC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FA8403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2642C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112E4F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AFE009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DE8424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2A622D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9B0EC8"/>
    <w:multiLevelType w:val="hybridMultilevel"/>
    <w:tmpl w:val="683E7DD8"/>
    <w:lvl w:ilvl="0" w:tplc="438A960A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7ECE12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4B4407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9383C8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07EACC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A581BE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182B21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6222EA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46901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F1347"/>
    <w:multiLevelType w:val="hybridMultilevel"/>
    <w:tmpl w:val="73027392"/>
    <w:lvl w:ilvl="0" w:tplc="2A0A3426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BF4DC6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C6A4CF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A3C5C2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5E84BE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0FAE54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D70029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6C4A6C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1A0A10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970D21"/>
    <w:multiLevelType w:val="hybridMultilevel"/>
    <w:tmpl w:val="CF8CA284"/>
    <w:lvl w:ilvl="0" w:tplc="4BE619B8">
      <w:start w:val="1"/>
      <w:numFmt w:val="bullet"/>
      <w:lvlText w:val="•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43A206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2ACF48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7EEDC7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148584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89CD248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51A01E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C362E9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50231C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B804FC"/>
    <w:multiLevelType w:val="hybridMultilevel"/>
    <w:tmpl w:val="C4603B34"/>
    <w:lvl w:ilvl="0" w:tplc="B7CA343A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40F83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28255D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F9C3D8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714C97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58C1A3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0540CB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6B83B1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E658C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ED66AD"/>
    <w:multiLevelType w:val="hybridMultilevel"/>
    <w:tmpl w:val="B28C258E"/>
    <w:lvl w:ilvl="0" w:tplc="25BC1BFE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E562C6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4E6603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89CA16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7A6C6F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772757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B22CF7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B7EE39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1C8C38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62664A"/>
    <w:multiLevelType w:val="hybridMultilevel"/>
    <w:tmpl w:val="F2C61B5C"/>
    <w:lvl w:ilvl="0" w:tplc="12BC3516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16E42D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92F24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EDE68B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256398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0C89D8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8DAD86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DAE2AD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590CF2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94206B"/>
    <w:multiLevelType w:val="hybridMultilevel"/>
    <w:tmpl w:val="B9FC8060"/>
    <w:lvl w:ilvl="0" w:tplc="6C52E066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886AF7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77880C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1EE4B9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6EA60D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BE2D29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C56CE1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27C4378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89A7F9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1F5611"/>
    <w:multiLevelType w:val="hybridMultilevel"/>
    <w:tmpl w:val="3C0E6098"/>
    <w:lvl w:ilvl="0" w:tplc="31FCE0C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E4609D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74E688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946AE1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6CC9B1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F3ADBC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CA0907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60C76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F3E30C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BC4CF3"/>
    <w:multiLevelType w:val="hybridMultilevel"/>
    <w:tmpl w:val="B2FCF0D2"/>
    <w:lvl w:ilvl="0" w:tplc="3F864E1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EBC796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8BEE28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E248E9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40C6C22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D82A45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8CCE02C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3B2088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EE4E94A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BE6764"/>
    <w:multiLevelType w:val="hybridMultilevel"/>
    <w:tmpl w:val="591CFCF2"/>
    <w:lvl w:ilvl="0" w:tplc="64AE068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13A767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A5A6A0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EDCA42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79AC23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1EE40A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1D8A29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BF2254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27C83A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FB6174"/>
    <w:multiLevelType w:val="hybridMultilevel"/>
    <w:tmpl w:val="BFB4CF38"/>
    <w:lvl w:ilvl="0" w:tplc="4E02207E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FE6130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98CCFD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BEC1D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F104AF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A7E538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E88A7D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21C51F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F66B14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3A59FB"/>
    <w:multiLevelType w:val="hybridMultilevel"/>
    <w:tmpl w:val="8E561596"/>
    <w:lvl w:ilvl="0" w:tplc="6AA0F17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050F78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9E9BA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570654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FCAA3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820D2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226A39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2EC6FC0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3F4402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135CB9"/>
    <w:multiLevelType w:val="hybridMultilevel"/>
    <w:tmpl w:val="D0FE55D2"/>
    <w:lvl w:ilvl="0" w:tplc="E71491CC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AB8AE6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932919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2F8E6E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02A8E9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EE4613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7506A5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D683F7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8F6D3D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7E60EB"/>
    <w:multiLevelType w:val="hybridMultilevel"/>
    <w:tmpl w:val="AA8AE33C"/>
    <w:lvl w:ilvl="0" w:tplc="3B9C387C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5340D6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CBC210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AA0BFB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16C596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230C954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9FC73D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446683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CAAF39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346EC1"/>
    <w:multiLevelType w:val="hybridMultilevel"/>
    <w:tmpl w:val="4DF63F32"/>
    <w:lvl w:ilvl="0" w:tplc="AF9CAA76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4E6E30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D4CDC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D7493D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86E7E6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17ECFE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CB6E42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4EAD6E8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6C176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1944CE"/>
    <w:multiLevelType w:val="hybridMultilevel"/>
    <w:tmpl w:val="904E810E"/>
    <w:lvl w:ilvl="0" w:tplc="632C09B8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EF4912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758A64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082760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13ECDB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692D93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D928B7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DDCF8D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D86207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8E72A9"/>
    <w:multiLevelType w:val="hybridMultilevel"/>
    <w:tmpl w:val="35F6AC78"/>
    <w:lvl w:ilvl="0" w:tplc="FAD081AA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476425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E62DA4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E74DF5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1E0481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892A58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BD0EFB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F38B7F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574C61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89039B"/>
    <w:multiLevelType w:val="hybridMultilevel"/>
    <w:tmpl w:val="F3B295DC"/>
    <w:lvl w:ilvl="0" w:tplc="8DE06FF8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76E52D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6C821A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F02091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A16CD4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0C084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CC2B85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68C20D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33AFA3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BD1353"/>
    <w:multiLevelType w:val="hybridMultilevel"/>
    <w:tmpl w:val="3BCC67DA"/>
    <w:lvl w:ilvl="0" w:tplc="7EEEDA7E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1A242A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0027F7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54227C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05A5A3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DCC437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BB6883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91C2CE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0CE495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BC2E41"/>
    <w:multiLevelType w:val="hybridMultilevel"/>
    <w:tmpl w:val="5BC03BC2"/>
    <w:lvl w:ilvl="0" w:tplc="CF5CA374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A14867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978857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2A27A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A04AE6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F46EF5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514745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E4E345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60E6D8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BE77BE"/>
    <w:multiLevelType w:val="hybridMultilevel"/>
    <w:tmpl w:val="1402093A"/>
    <w:lvl w:ilvl="0" w:tplc="4946966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68A81C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D981C7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D32197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46982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9E20D5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07AB85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F2CF75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44CEA0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9F1DF3"/>
    <w:multiLevelType w:val="hybridMultilevel"/>
    <w:tmpl w:val="475043AE"/>
    <w:lvl w:ilvl="0" w:tplc="D90C3200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B68786C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2047BB2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BF2656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344B26A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F3C9B8A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0D020DC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F144EB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C36914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8A9086D"/>
    <w:multiLevelType w:val="hybridMultilevel"/>
    <w:tmpl w:val="D464AEA2"/>
    <w:lvl w:ilvl="0" w:tplc="F524F8FE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5F81690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10CA270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B3C18C8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6108A94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9EEAB22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AE0724A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EE8223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C7E30AE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0110A4"/>
    <w:multiLevelType w:val="hybridMultilevel"/>
    <w:tmpl w:val="3600F9C8"/>
    <w:lvl w:ilvl="0" w:tplc="0C2EBCE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0CC56F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3E8BE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596EFE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D38F46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16A14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FDE8B7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A32486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A0D17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914D65"/>
    <w:multiLevelType w:val="hybridMultilevel"/>
    <w:tmpl w:val="CD049912"/>
    <w:lvl w:ilvl="0" w:tplc="BD609DC0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B6CD604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D024F1A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E7AB3C4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C74CF16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7483DFC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934F108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C8496F2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05CDC84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63491F"/>
    <w:multiLevelType w:val="hybridMultilevel"/>
    <w:tmpl w:val="E6701D30"/>
    <w:lvl w:ilvl="0" w:tplc="445AAC52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AE247D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B8669B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3724DE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07E9C2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72E68F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EDC839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7E0BC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7C091C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1666528"/>
    <w:multiLevelType w:val="hybridMultilevel"/>
    <w:tmpl w:val="EC726850"/>
    <w:lvl w:ilvl="0" w:tplc="33FCA73A">
      <w:start w:val="1"/>
      <w:numFmt w:val="bullet"/>
      <w:lvlText w:val="•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8464FF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18089F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AB0E8E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7A67B6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D76118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94276D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E062D1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A6CF17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86173B"/>
    <w:multiLevelType w:val="hybridMultilevel"/>
    <w:tmpl w:val="B20604F4"/>
    <w:lvl w:ilvl="0" w:tplc="77684EE6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18408F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2380D5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AA04D9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1A2570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86C0DB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35CCC5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4AA630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2A8318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38F2A99"/>
    <w:multiLevelType w:val="hybridMultilevel"/>
    <w:tmpl w:val="EAF8DF72"/>
    <w:lvl w:ilvl="0" w:tplc="C1B6DB8E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84C21F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88EA83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00A497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C50ECE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82708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FF066E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64538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3D4521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63D0720"/>
    <w:multiLevelType w:val="hybridMultilevel"/>
    <w:tmpl w:val="1A58FA48"/>
    <w:lvl w:ilvl="0" w:tplc="2D568030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04B15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D0A413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9FEF86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092AD7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45C1DC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9C41AE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D9CFD8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0A4F86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7CC3CEA"/>
    <w:multiLevelType w:val="hybridMultilevel"/>
    <w:tmpl w:val="59E2ADE4"/>
    <w:lvl w:ilvl="0" w:tplc="B04C0650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E3E1E8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F0A1BB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FBE3CD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15EAFF2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5424FB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04043E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86E2EB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4C8397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635EF5"/>
    <w:multiLevelType w:val="hybridMultilevel"/>
    <w:tmpl w:val="4E36D03A"/>
    <w:lvl w:ilvl="0" w:tplc="F3ACBBC8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CDCFA5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16CE8E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86E895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4A0AA4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99CCAE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70C817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6546C4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D68197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E901E9"/>
    <w:multiLevelType w:val="hybridMultilevel"/>
    <w:tmpl w:val="EB76C4C0"/>
    <w:lvl w:ilvl="0" w:tplc="B18CBF72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2E6039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1BC3B7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4C4376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C6DE5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FC79F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6CAB4D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4B4A938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362398A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523162"/>
    <w:multiLevelType w:val="hybridMultilevel"/>
    <w:tmpl w:val="5F90B352"/>
    <w:lvl w:ilvl="0" w:tplc="EE3E6BFE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46E290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2D08F7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F2010F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934257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876966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04653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21A15D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72E631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C3A32D1"/>
    <w:multiLevelType w:val="hybridMultilevel"/>
    <w:tmpl w:val="71E6FE56"/>
    <w:lvl w:ilvl="0" w:tplc="F78A305A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B4E4B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0F0E218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B7AFB0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3BEE15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B00BF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A92D6A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B16A90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8909BD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D1F7ECD"/>
    <w:multiLevelType w:val="hybridMultilevel"/>
    <w:tmpl w:val="A0461CD4"/>
    <w:lvl w:ilvl="0" w:tplc="6FEC1B8A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9BC7EE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D8840B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96C152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048F5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76E1A9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EBCE33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8E466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E569B2A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D7044DE"/>
    <w:multiLevelType w:val="hybridMultilevel"/>
    <w:tmpl w:val="7F3A51EE"/>
    <w:lvl w:ilvl="0" w:tplc="7C4CFF6C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0A0EA8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4E6E2F0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76C151A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3507AC0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A4AE3E4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CA0F906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DB25724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04A283E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DF771D6"/>
    <w:multiLevelType w:val="hybridMultilevel"/>
    <w:tmpl w:val="F7B8F32A"/>
    <w:lvl w:ilvl="0" w:tplc="301CFF62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F6F8D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449A8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D56F7E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DF640D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76C856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074404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8DCB1F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DCC111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1BE5307"/>
    <w:multiLevelType w:val="hybridMultilevel"/>
    <w:tmpl w:val="D79E80B0"/>
    <w:lvl w:ilvl="0" w:tplc="7CDA2BC4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964587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BD4C79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FE2233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A4D07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E3C16A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F50CD3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CC2980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B88B76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21B58FB"/>
    <w:multiLevelType w:val="hybridMultilevel"/>
    <w:tmpl w:val="C7F46128"/>
    <w:lvl w:ilvl="0" w:tplc="9B3E0DB8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D4829F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84C01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E8035C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008D32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D0A815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92CA64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D9AE48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24E231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A22D82"/>
    <w:multiLevelType w:val="hybridMultilevel"/>
    <w:tmpl w:val="0524A95C"/>
    <w:lvl w:ilvl="0" w:tplc="97F8A95E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E32D7B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ECCAE2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E6F8E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E76C27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E44324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8CC9D2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BA07D0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22624C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5B70FA"/>
    <w:multiLevelType w:val="hybridMultilevel"/>
    <w:tmpl w:val="F490E64E"/>
    <w:lvl w:ilvl="0" w:tplc="C658BF32">
      <w:start w:val="1"/>
      <w:numFmt w:val="bullet"/>
      <w:lvlText w:val="•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D1061CA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CB49340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AAC2046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0F6A9AA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3F02574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10CF806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47092DA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C0E190C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BC2821"/>
    <w:multiLevelType w:val="hybridMultilevel"/>
    <w:tmpl w:val="53D0E9D0"/>
    <w:lvl w:ilvl="0" w:tplc="8FA0989A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8E4625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D4ECF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324C9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F8491B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5F68BF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024AF4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7565FE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B9A7D8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104B5C"/>
    <w:multiLevelType w:val="hybridMultilevel"/>
    <w:tmpl w:val="89E0DFB4"/>
    <w:lvl w:ilvl="0" w:tplc="937097F2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6D4424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7EAAEE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930C37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EDEACC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CCE6E2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B8E833C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BF04FC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37A972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D701657"/>
    <w:multiLevelType w:val="hybridMultilevel"/>
    <w:tmpl w:val="6DC6AEDC"/>
    <w:lvl w:ilvl="0" w:tplc="E1FE8BA0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054A32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AC6CB0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6E6E5E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6CA2A8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8EA05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3CE798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20C5F0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E94305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DDD67B9"/>
    <w:multiLevelType w:val="hybridMultilevel"/>
    <w:tmpl w:val="EF2AC966"/>
    <w:lvl w:ilvl="0" w:tplc="FF2A779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AE4AB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8964BD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A7CD5C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844657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52B5A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4D0E31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1B8525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8EC9380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FE4D7B"/>
    <w:multiLevelType w:val="hybridMultilevel"/>
    <w:tmpl w:val="543AB83A"/>
    <w:lvl w:ilvl="0" w:tplc="0B8E9B9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4ECB81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F50296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56EC3E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50A53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F56A62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AFC9A6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810014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110341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F1C3850"/>
    <w:multiLevelType w:val="hybridMultilevel"/>
    <w:tmpl w:val="3B3A6946"/>
    <w:lvl w:ilvl="0" w:tplc="0B866904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E7CAAF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25C624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6F4DC4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322FA7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7CC245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E72E9C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94294A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D62475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2F8436B"/>
    <w:multiLevelType w:val="hybridMultilevel"/>
    <w:tmpl w:val="29667BD8"/>
    <w:lvl w:ilvl="0" w:tplc="68EC7CCE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5061A7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68E4A6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4A0FCA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E12E8C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912A24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4961E5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A22848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63A0CB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2F0C5A"/>
    <w:multiLevelType w:val="hybridMultilevel"/>
    <w:tmpl w:val="0C1E1BD8"/>
    <w:lvl w:ilvl="0" w:tplc="B26A2E9A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1E9DF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A3483F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BD2AAC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410A26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9A206D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D38417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4EC4E9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A70C16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86613EE"/>
    <w:multiLevelType w:val="hybridMultilevel"/>
    <w:tmpl w:val="A5B0C57E"/>
    <w:lvl w:ilvl="0" w:tplc="09FC7418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5B09BD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5348DB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9F2161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53AB51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BF45A5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5E283D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862586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77469E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9183F6F"/>
    <w:multiLevelType w:val="hybridMultilevel"/>
    <w:tmpl w:val="A22CDF26"/>
    <w:lvl w:ilvl="0" w:tplc="47EEC4E4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DCC3D5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C40E21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C5CCA3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E641D7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50CC84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FFC0A4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B12FE7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C36789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98D3041"/>
    <w:multiLevelType w:val="hybridMultilevel"/>
    <w:tmpl w:val="BC78B908"/>
    <w:lvl w:ilvl="0" w:tplc="E7683F38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91A737E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1D85FF2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1284B6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69A781A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41C73D2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16A32E2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22A3148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F64906C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C1F55FF"/>
    <w:multiLevelType w:val="hybridMultilevel"/>
    <w:tmpl w:val="A3DA5A60"/>
    <w:lvl w:ilvl="0" w:tplc="81F65C72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1561F9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C6770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AD0BFB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1427A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A68593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260554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25670C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90CD57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C3B04E9"/>
    <w:multiLevelType w:val="hybridMultilevel"/>
    <w:tmpl w:val="41CEF3C0"/>
    <w:lvl w:ilvl="0" w:tplc="94BA421E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88402B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420DD8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C1E741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AB8313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B4A2A8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952D77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7B26278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06E3EAA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C480187"/>
    <w:multiLevelType w:val="hybridMultilevel"/>
    <w:tmpl w:val="770EC746"/>
    <w:lvl w:ilvl="0" w:tplc="5036B50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67C3AD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26AB67E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A7AD5E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99A759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A00BAB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058B0F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048719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D267C7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F203C1"/>
    <w:multiLevelType w:val="hybridMultilevel"/>
    <w:tmpl w:val="4056A644"/>
    <w:lvl w:ilvl="0" w:tplc="07080FE0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E70A47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B1439E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5E4208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9CD328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8B8980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6B698C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36E9EC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0408FF0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8F3CE6"/>
    <w:multiLevelType w:val="hybridMultilevel"/>
    <w:tmpl w:val="EA207458"/>
    <w:lvl w:ilvl="0" w:tplc="F046673C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302AF1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2CD3F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86246C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958C77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4205C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F842EE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12499C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CE4C2D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C53488"/>
    <w:multiLevelType w:val="hybridMultilevel"/>
    <w:tmpl w:val="074438F4"/>
    <w:lvl w:ilvl="0" w:tplc="65AA8772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2A012F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EF2153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AC80E3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6BA1D8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907EA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776BF7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52AF8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7FC3AF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11A6B5C"/>
    <w:multiLevelType w:val="hybridMultilevel"/>
    <w:tmpl w:val="DACA126C"/>
    <w:lvl w:ilvl="0" w:tplc="F5EE5CB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6703CC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BCEA1B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A6E496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5B2443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F38F26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866F1C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1A292E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C9AB16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388149E"/>
    <w:multiLevelType w:val="hybridMultilevel"/>
    <w:tmpl w:val="2A36E5F2"/>
    <w:lvl w:ilvl="0" w:tplc="3A4621F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6C4214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52CFB1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93652E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B28CCC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0E4254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66E013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47C093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9A00AE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3ED4509"/>
    <w:multiLevelType w:val="hybridMultilevel"/>
    <w:tmpl w:val="592EC424"/>
    <w:lvl w:ilvl="0" w:tplc="0B647D5E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AF4F84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27EB01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44600B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0840DD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3CAC9F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E76E1B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DD82E5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BDC9F3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3F02D0F"/>
    <w:multiLevelType w:val="hybridMultilevel"/>
    <w:tmpl w:val="8C369504"/>
    <w:lvl w:ilvl="0" w:tplc="363E6976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AA8F716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31CE28E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ED426AA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6781AC2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30E7490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956FC88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BF45F44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9761B3C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57B7906"/>
    <w:multiLevelType w:val="hybridMultilevel"/>
    <w:tmpl w:val="7A266FEC"/>
    <w:lvl w:ilvl="0" w:tplc="501A889E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3E6B0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D2E94F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8B67E6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744E35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53E321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BD2BD4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9F4A41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296C71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5E56061"/>
    <w:multiLevelType w:val="hybridMultilevel"/>
    <w:tmpl w:val="817E2B72"/>
    <w:lvl w:ilvl="0" w:tplc="000E6646">
      <w:start w:val="1"/>
      <w:numFmt w:val="upperLetter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45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0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30E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5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A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8D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C2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6E23797"/>
    <w:multiLevelType w:val="hybridMultilevel"/>
    <w:tmpl w:val="C986BF9C"/>
    <w:lvl w:ilvl="0" w:tplc="6DDACF08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E90119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6EBED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6A0022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22687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2721E4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03407F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EACA2D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520DA5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902331B"/>
    <w:multiLevelType w:val="hybridMultilevel"/>
    <w:tmpl w:val="AC6657BC"/>
    <w:lvl w:ilvl="0" w:tplc="57A85758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8929E2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3E25CD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1460A0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B86257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34C581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D6CCD2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CA683A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09C658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9B34853"/>
    <w:multiLevelType w:val="hybridMultilevel"/>
    <w:tmpl w:val="C2024A50"/>
    <w:lvl w:ilvl="0" w:tplc="4AD68880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7BAAA2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EFE623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D1C1D1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8466F9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490323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998325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E7497F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2F44D4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B236800"/>
    <w:multiLevelType w:val="hybridMultilevel"/>
    <w:tmpl w:val="1EFC2CA4"/>
    <w:lvl w:ilvl="0" w:tplc="D77C3EA2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28C72A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BE4456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8BC228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452A1B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9ECF85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2B4E88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2148FC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2F434E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EDB0452"/>
    <w:multiLevelType w:val="hybridMultilevel"/>
    <w:tmpl w:val="D6C864C0"/>
    <w:lvl w:ilvl="0" w:tplc="A8FAE86C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66BCF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7FC947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88E875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542FFE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56A9E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062F8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D66164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C6EE52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00D6431"/>
    <w:multiLevelType w:val="hybridMultilevel"/>
    <w:tmpl w:val="F2C6562E"/>
    <w:lvl w:ilvl="0" w:tplc="9676DBE6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E3C013A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4C32E4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D1C4D46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9B4818E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236B794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998076C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0C2108A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D3CB582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213F98"/>
    <w:multiLevelType w:val="hybridMultilevel"/>
    <w:tmpl w:val="D52CA90E"/>
    <w:lvl w:ilvl="0" w:tplc="FBF81FBE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EDE4D9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428BECE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79096F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6A47D6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84EBB0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E10BBB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C124BD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17E5ED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1AC167D"/>
    <w:multiLevelType w:val="hybridMultilevel"/>
    <w:tmpl w:val="CC1CE190"/>
    <w:lvl w:ilvl="0" w:tplc="04905662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78F7E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AE4E9B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664252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9E8B3C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9784F7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16EF52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DB0773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030578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2E04BAC"/>
    <w:multiLevelType w:val="hybridMultilevel"/>
    <w:tmpl w:val="B246BF4A"/>
    <w:lvl w:ilvl="0" w:tplc="2268753C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0548A4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192787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AEB7B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12B25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B0A08F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274E01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9121E3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440F0C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006184"/>
    <w:multiLevelType w:val="hybridMultilevel"/>
    <w:tmpl w:val="89ECA1BE"/>
    <w:lvl w:ilvl="0" w:tplc="6BE00B6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58EAAE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DD2001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E44120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860D8D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FCE58A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058091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C9458C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0E4A2EA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53B1CD5"/>
    <w:multiLevelType w:val="hybridMultilevel"/>
    <w:tmpl w:val="A90EF10A"/>
    <w:lvl w:ilvl="0" w:tplc="B82ABE8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C6C2C7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742113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D0E8B7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09C122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F0ED82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DB6D46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7E66D6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7D444C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5A934A3"/>
    <w:multiLevelType w:val="hybridMultilevel"/>
    <w:tmpl w:val="0B5871BA"/>
    <w:lvl w:ilvl="0" w:tplc="7F14957C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F32011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7A42982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306F08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E2E09A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C04C58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96234B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0426CA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13678D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5FD368E"/>
    <w:multiLevelType w:val="hybridMultilevel"/>
    <w:tmpl w:val="58DC4D3C"/>
    <w:lvl w:ilvl="0" w:tplc="478ADEA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B42F41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68EEE0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912D79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E86A64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39C3FC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5E0F26C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874C52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6C6FC2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65566D4"/>
    <w:multiLevelType w:val="hybridMultilevel"/>
    <w:tmpl w:val="4EEAEB7C"/>
    <w:lvl w:ilvl="0" w:tplc="78E68196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F4A720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85AC7C2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A2E38A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148044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598F08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0EBD3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10468A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44F3D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86A45B7"/>
    <w:multiLevelType w:val="hybridMultilevel"/>
    <w:tmpl w:val="80C47530"/>
    <w:lvl w:ilvl="0" w:tplc="29E0DC9C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B6C68B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E74860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BB8AC0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5A6B62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CC8861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3B02ED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E2C72E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CC8C0B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88F6729"/>
    <w:multiLevelType w:val="hybridMultilevel"/>
    <w:tmpl w:val="D4DE0750"/>
    <w:lvl w:ilvl="0" w:tplc="DFD47782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B1AE58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6EA694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8E2C2F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0FC021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6F4001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546720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7F4439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34AE82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92374E1"/>
    <w:multiLevelType w:val="hybridMultilevel"/>
    <w:tmpl w:val="3DEC149C"/>
    <w:lvl w:ilvl="0" w:tplc="0158F7D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9D1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A8C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D7C0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1B7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53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DB62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091E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1F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ADB004D"/>
    <w:multiLevelType w:val="hybridMultilevel"/>
    <w:tmpl w:val="5BD2E5A4"/>
    <w:lvl w:ilvl="0" w:tplc="72F8048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0D6ED6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618192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B0E2F6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076A2D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A0F59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D58443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9E6EAE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5EE0D9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DC53177"/>
    <w:multiLevelType w:val="hybridMultilevel"/>
    <w:tmpl w:val="D72E7AF6"/>
    <w:lvl w:ilvl="0" w:tplc="BC5EF80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AF0D81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10CFC4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4FE90F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A524E2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D926F1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34CC40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15AC8E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D8A101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E7237F7"/>
    <w:multiLevelType w:val="hybridMultilevel"/>
    <w:tmpl w:val="677A32C0"/>
    <w:lvl w:ilvl="0" w:tplc="3710EFCA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13C9C5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5270C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FAC4A3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D0A68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0EED05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436FD5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322F0B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4AAA8B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EAC5E18"/>
    <w:multiLevelType w:val="hybridMultilevel"/>
    <w:tmpl w:val="31EA3DD0"/>
    <w:lvl w:ilvl="0" w:tplc="E89892F0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544F03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BCE3C0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AECCD9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730EE52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4F0DE2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C42292C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158CEA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A83200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F6C1A2C"/>
    <w:multiLevelType w:val="hybridMultilevel"/>
    <w:tmpl w:val="A372B77A"/>
    <w:lvl w:ilvl="0" w:tplc="48D21DB2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FB2240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00ED5C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8B034E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A90AB2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56224E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7A8121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65834F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D7AB55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21"/>
  </w:num>
  <w:num w:numId="3">
    <w:abstractNumId w:val="91"/>
  </w:num>
  <w:num w:numId="4">
    <w:abstractNumId w:val="37"/>
  </w:num>
  <w:num w:numId="5">
    <w:abstractNumId w:val="63"/>
  </w:num>
  <w:num w:numId="6">
    <w:abstractNumId w:val="36"/>
  </w:num>
  <w:num w:numId="7">
    <w:abstractNumId w:val="14"/>
  </w:num>
  <w:num w:numId="8">
    <w:abstractNumId w:val="20"/>
  </w:num>
  <w:num w:numId="9">
    <w:abstractNumId w:val="83"/>
  </w:num>
  <w:num w:numId="10">
    <w:abstractNumId w:val="62"/>
  </w:num>
  <w:num w:numId="11">
    <w:abstractNumId w:val="38"/>
  </w:num>
  <w:num w:numId="12">
    <w:abstractNumId w:val="56"/>
  </w:num>
  <w:num w:numId="13">
    <w:abstractNumId w:val="80"/>
  </w:num>
  <w:num w:numId="14">
    <w:abstractNumId w:val="31"/>
  </w:num>
  <w:num w:numId="15">
    <w:abstractNumId w:val="51"/>
  </w:num>
  <w:num w:numId="16">
    <w:abstractNumId w:val="92"/>
  </w:num>
  <w:num w:numId="17">
    <w:abstractNumId w:val="5"/>
  </w:num>
  <w:num w:numId="18">
    <w:abstractNumId w:val="89"/>
  </w:num>
  <w:num w:numId="19">
    <w:abstractNumId w:val="48"/>
  </w:num>
  <w:num w:numId="20">
    <w:abstractNumId w:val="90"/>
  </w:num>
  <w:num w:numId="21">
    <w:abstractNumId w:val="40"/>
  </w:num>
  <w:num w:numId="22">
    <w:abstractNumId w:val="88"/>
  </w:num>
  <w:num w:numId="23">
    <w:abstractNumId w:val="44"/>
  </w:num>
  <w:num w:numId="24">
    <w:abstractNumId w:val="25"/>
  </w:num>
  <w:num w:numId="25">
    <w:abstractNumId w:val="72"/>
  </w:num>
  <w:num w:numId="26">
    <w:abstractNumId w:val="11"/>
  </w:num>
  <w:num w:numId="27">
    <w:abstractNumId w:val="82"/>
  </w:num>
  <w:num w:numId="28">
    <w:abstractNumId w:val="8"/>
  </w:num>
  <w:num w:numId="29">
    <w:abstractNumId w:val="84"/>
  </w:num>
  <w:num w:numId="30">
    <w:abstractNumId w:val="73"/>
  </w:num>
  <w:num w:numId="31">
    <w:abstractNumId w:val="12"/>
  </w:num>
  <w:num w:numId="32">
    <w:abstractNumId w:val="78"/>
  </w:num>
  <w:num w:numId="33">
    <w:abstractNumId w:val="35"/>
  </w:num>
  <w:num w:numId="34">
    <w:abstractNumId w:val="49"/>
  </w:num>
  <w:num w:numId="35">
    <w:abstractNumId w:val="9"/>
  </w:num>
  <w:num w:numId="36">
    <w:abstractNumId w:val="23"/>
  </w:num>
  <w:num w:numId="37">
    <w:abstractNumId w:val="1"/>
  </w:num>
  <w:num w:numId="38">
    <w:abstractNumId w:val="58"/>
  </w:num>
  <w:num w:numId="39">
    <w:abstractNumId w:val="7"/>
  </w:num>
  <w:num w:numId="40">
    <w:abstractNumId w:val="60"/>
  </w:num>
  <w:num w:numId="41">
    <w:abstractNumId w:val="42"/>
  </w:num>
  <w:num w:numId="42">
    <w:abstractNumId w:val="6"/>
  </w:num>
  <w:num w:numId="43">
    <w:abstractNumId w:val="54"/>
  </w:num>
  <w:num w:numId="44">
    <w:abstractNumId w:val="81"/>
  </w:num>
  <w:num w:numId="45">
    <w:abstractNumId w:val="59"/>
  </w:num>
  <w:num w:numId="46">
    <w:abstractNumId w:val="0"/>
  </w:num>
  <w:num w:numId="47">
    <w:abstractNumId w:val="71"/>
  </w:num>
  <w:num w:numId="48">
    <w:abstractNumId w:val="85"/>
  </w:num>
  <w:num w:numId="49">
    <w:abstractNumId w:val="64"/>
  </w:num>
  <w:num w:numId="50">
    <w:abstractNumId w:val="16"/>
  </w:num>
  <w:num w:numId="51">
    <w:abstractNumId w:val="57"/>
  </w:num>
  <w:num w:numId="52">
    <w:abstractNumId w:val="52"/>
  </w:num>
  <w:num w:numId="53">
    <w:abstractNumId w:val="55"/>
  </w:num>
  <w:num w:numId="54">
    <w:abstractNumId w:val="45"/>
  </w:num>
  <w:num w:numId="55">
    <w:abstractNumId w:val="34"/>
  </w:num>
  <w:num w:numId="56">
    <w:abstractNumId w:val="61"/>
  </w:num>
  <w:num w:numId="57">
    <w:abstractNumId w:val="29"/>
  </w:num>
  <w:num w:numId="58">
    <w:abstractNumId w:val="77"/>
  </w:num>
  <w:num w:numId="59">
    <w:abstractNumId w:val="75"/>
  </w:num>
  <w:num w:numId="60">
    <w:abstractNumId w:val="68"/>
  </w:num>
  <w:num w:numId="61">
    <w:abstractNumId w:val="18"/>
  </w:num>
  <w:num w:numId="62">
    <w:abstractNumId w:val="19"/>
  </w:num>
  <w:num w:numId="63">
    <w:abstractNumId w:val="27"/>
  </w:num>
  <w:num w:numId="64">
    <w:abstractNumId w:val="17"/>
  </w:num>
  <w:num w:numId="65">
    <w:abstractNumId w:val="33"/>
  </w:num>
  <w:num w:numId="66">
    <w:abstractNumId w:val="10"/>
  </w:num>
  <w:num w:numId="67">
    <w:abstractNumId w:val="79"/>
  </w:num>
  <w:num w:numId="68">
    <w:abstractNumId w:val="50"/>
  </w:num>
  <w:num w:numId="69">
    <w:abstractNumId w:val="30"/>
  </w:num>
  <w:num w:numId="70">
    <w:abstractNumId w:val="24"/>
  </w:num>
  <w:num w:numId="71">
    <w:abstractNumId w:val="4"/>
  </w:num>
  <w:num w:numId="72">
    <w:abstractNumId w:val="47"/>
  </w:num>
  <w:num w:numId="73">
    <w:abstractNumId w:val="28"/>
  </w:num>
  <w:num w:numId="74">
    <w:abstractNumId w:val="76"/>
  </w:num>
  <w:num w:numId="75">
    <w:abstractNumId w:val="66"/>
  </w:num>
  <w:num w:numId="76">
    <w:abstractNumId w:val="13"/>
  </w:num>
  <w:num w:numId="77">
    <w:abstractNumId w:val="2"/>
  </w:num>
  <w:num w:numId="78">
    <w:abstractNumId w:val="46"/>
  </w:num>
  <w:num w:numId="79">
    <w:abstractNumId w:val="74"/>
  </w:num>
  <w:num w:numId="80">
    <w:abstractNumId w:val="67"/>
  </w:num>
  <w:num w:numId="81">
    <w:abstractNumId w:val="43"/>
  </w:num>
  <w:num w:numId="82">
    <w:abstractNumId w:val="86"/>
  </w:num>
  <w:num w:numId="83">
    <w:abstractNumId w:val="32"/>
  </w:num>
  <w:num w:numId="84">
    <w:abstractNumId w:val="26"/>
  </w:num>
  <w:num w:numId="85">
    <w:abstractNumId w:val="69"/>
  </w:num>
  <w:num w:numId="86">
    <w:abstractNumId w:val="53"/>
  </w:num>
  <w:num w:numId="87">
    <w:abstractNumId w:val="3"/>
  </w:num>
  <w:num w:numId="88">
    <w:abstractNumId w:val="65"/>
  </w:num>
  <w:num w:numId="89">
    <w:abstractNumId w:val="15"/>
  </w:num>
  <w:num w:numId="90">
    <w:abstractNumId w:val="22"/>
  </w:num>
  <w:num w:numId="91">
    <w:abstractNumId w:val="39"/>
  </w:num>
  <w:num w:numId="92">
    <w:abstractNumId w:val="87"/>
  </w:num>
  <w:num w:numId="93">
    <w:abstractNumId w:val="7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91"/>
    <w:rsid w:val="000A0116"/>
    <w:rsid w:val="00105FDB"/>
    <w:rsid w:val="00143B80"/>
    <w:rsid w:val="001528C7"/>
    <w:rsid w:val="002055CE"/>
    <w:rsid w:val="002E49E2"/>
    <w:rsid w:val="003209A1"/>
    <w:rsid w:val="00343553"/>
    <w:rsid w:val="00345915"/>
    <w:rsid w:val="004E21F5"/>
    <w:rsid w:val="004F22C6"/>
    <w:rsid w:val="005509E7"/>
    <w:rsid w:val="00707EF2"/>
    <w:rsid w:val="007177B0"/>
    <w:rsid w:val="00741685"/>
    <w:rsid w:val="007878A7"/>
    <w:rsid w:val="00813DF9"/>
    <w:rsid w:val="008B7E91"/>
    <w:rsid w:val="00902E38"/>
    <w:rsid w:val="00942B04"/>
    <w:rsid w:val="009542B7"/>
    <w:rsid w:val="009C020D"/>
    <w:rsid w:val="009C346E"/>
    <w:rsid w:val="009F0FE9"/>
    <w:rsid w:val="00A3146D"/>
    <w:rsid w:val="00AE7F94"/>
    <w:rsid w:val="00B17CCF"/>
    <w:rsid w:val="00BE2E2E"/>
    <w:rsid w:val="00CE32C4"/>
    <w:rsid w:val="00D56372"/>
    <w:rsid w:val="00EB31F8"/>
    <w:rsid w:val="00EE5090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1D119-16C1-4A2D-85CB-BA035B30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cp:lastModifiedBy>bbeatak@op.pl</cp:lastModifiedBy>
  <cp:revision>2</cp:revision>
  <dcterms:created xsi:type="dcterms:W3CDTF">2025-02-16T14:18:00Z</dcterms:created>
  <dcterms:modified xsi:type="dcterms:W3CDTF">2025-02-16T14:18:00Z</dcterms:modified>
</cp:coreProperties>
</file>